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37" w:rsidRPr="00610737" w:rsidRDefault="00610737" w:rsidP="00610737">
      <w:pPr>
        <w:spacing w:after="230" w:line="30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29"/>
          <w:szCs w:val="29"/>
        </w:rPr>
      </w:pPr>
      <w:r w:rsidRPr="00610737">
        <w:rPr>
          <w:rFonts w:ascii="Arial" w:eastAsia="Times New Roman" w:hAnsi="Arial" w:cs="Arial"/>
          <w:b/>
          <w:bCs/>
          <w:color w:val="005EA5"/>
          <w:kern w:val="36"/>
          <w:sz w:val="29"/>
          <w:szCs w:val="29"/>
        </w:rPr>
        <w:t xml:space="preserve">Федеральный закон от 02.01.2000 N 29-ФЗ (ред. от 13.07.2020) "О качестве и безопасности пищевых продуктов" (с </w:t>
      </w:r>
      <w:proofErr w:type="spellStart"/>
      <w:r w:rsidRPr="00610737">
        <w:rPr>
          <w:rFonts w:ascii="Arial" w:eastAsia="Times New Roman" w:hAnsi="Arial" w:cs="Arial"/>
          <w:b/>
          <w:bCs/>
          <w:color w:val="005EA5"/>
          <w:kern w:val="36"/>
          <w:sz w:val="29"/>
          <w:szCs w:val="29"/>
        </w:rPr>
        <w:t>изм</w:t>
      </w:r>
      <w:proofErr w:type="spellEnd"/>
      <w:r w:rsidRPr="00610737">
        <w:rPr>
          <w:rFonts w:ascii="Arial" w:eastAsia="Times New Roman" w:hAnsi="Arial" w:cs="Arial"/>
          <w:b/>
          <w:bCs/>
          <w:color w:val="005EA5"/>
          <w:kern w:val="36"/>
          <w:sz w:val="29"/>
          <w:szCs w:val="29"/>
        </w:rPr>
        <w:t>. и доп., вступ. в силу с 01.01.2022)</w:t>
      </w:r>
    </w:p>
    <w:p w:rsidR="00610737" w:rsidRPr="00610737" w:rsidRDefault="00610737" w:rsidP="00610737">
      <w:pPr>
        <w:spacing w:after="0" w:line="253" w:lineRule="atLeast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0" w:name="100003"/>
      <w:bookmarkEnd w:id="0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РОССИЙСКАЯ ФЕДЕРАЦИЯ</w:t>
      </w:r>
    </w:p>
    <w:p w:rsidR="00610737" w:rsidRPr="00610737" w:rsidRDefault="00610737" w:rsidP="00610737">
      <w:pPr>
        <w:spacing w:after="0" w:line="253" w:lineRule="atLeast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" w:name="100004"/>
      <w:bookmarkEnd w:id="1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ФЕДЕРАЛЬНЫЙ ЗАКОН</w:t>
      </w:r>
    </w:p>
    <w:p w:rsidR="00610737" w:rsidRPr="00610737" w:rsidRDefault="00610737" w:rsidP="00610737">
      <w:pPr>
        <w:spacing w:after="0" w:line="253" w:lineRule="atLeast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2" w:name="100005"/>
      <w:bookmarkEnd w:id="2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О КАЧЕСТВЕ И БЕЗОПАСНОСТИ ПИЩЕВЫХ ПРОДУКТОВ</w:t>
      </w:r>
    </w:p>
    <w:p w:rsidR="00610737" w:rsidRPr="00610737" w:rsidRDefault="00610737" w:rsidP="00610737">
      <w:pPr>
        <w:spacing w:after="0" w:line="253" w:lineRule="atLeast"/>
        <w:jc w:val="right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" w:name="100006"/>
      <w:bookmarkEnd w:id="3"/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Принят</w:t>
      </w:r>
      <w:proofErr w:type="gramEnd"/>
    </w:p>
    <w:p w:rsidR="00610737" w:rsidRPr="00610737" w:rsidRDefault="00610737" w:rsidP="00610737">
      <w:pPr>
        <w:spacing w:after="138" w:line="253" w:lineRule="atLeast"/>
        <w:jc w:val="right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r w:rsidRPr="00610737">
        <w:rPr>
          <w:rFonts w:ascii="inherit" w:eastAsia="Times New Roman" w:hAnsi="inherit" w:cs="Arial"/>
          <w:color w:val="000000"/>
          <w:sz w:val="17"/>
          <w:szCs w:val="17"/>
        </w:rPr>
        <w:t>Государственной Думой</w:t>
      </w:r>
    </w:p>
    <w:p w:rsidR="00610737" w:rsidRPr="00610737" w:rsidRDefault="00610737" w:rsidP="00610737">
      <w:pPr>
        <w:spacing w:after="138" w:line="253" w:lineRule="atLeast"/>
        <w:jc w:val="right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r w:rsidRPr="00610737">
        <w:rPr>
          <w:rFonts w:ascii="inherit" w:eastAsia="Times New Roman" w:hAnsi="inherit" w:cs="Arial"/>
          <w:color w:val="000000"/>
          <w:sz w:val="17"/>
          <w:szCs w:val="17"/>
        </w:rPr>
        <w:t>1 декабря 1999 года</w:t>
      </w:r>
    </w:p>
    <w:p w:rsidR="00610737" w:rsidRPr="00610737" w:rsidRDefault="00610737" w:rsidP="00610737">
      <w:pPr>
        <w:spacing w:after="0" w:line="253" w:lineRule="atLeast"/>
        <w:jc w:val="right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" w:name="100007"/>
      <w:bookmarkEnd w:id="4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Одобрен</w:t>
      </w:r>
    </w:p>
    <w:p w:rsidR="00610737" w:rsidRPr="00610737" w:rsidRDefault="00610737" w:rsidP="00610737">
      <w:pPr>
        <w:spacing w:after="138" w:line="253" w:lineRule="atLeast"/>
        <w:jc w:val="right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r w:rsidRPr="00610737">
        <w:rPr>
          <w:rFonts w:ascii="inherit" w:eastAsia="Times New Roman" w:hAnsi="inherit" w:cs="Arial"/>
          <w:color w:val="000000"/>
          <w:sz w:val="17"/>
          <w:szCs w:val="17"/>
        </w:rPr>
        <w:t>Советом Федерации</w:t>
      </w:r>
    </w:p>
    <w:p w:rsidR="00610737" w:rsidRPr="00610737" w:rsidRDefault="00610737" w:rsidP="00610737">
      <w:pPr>
        <w:spacing w:after="138" w:line="253" w:lineRule="atLeast"/>
        <w:jc w:val="right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r w:rsidRPr="00610737">
        <w:rPr>
          <w:rFonts w:ascii="inherit" w:eastAsia="Times New Roman" w:hAnsi="inherit" w:cs="Arial"/>
          <w:color w:val="000000"/>
          <w:sz w:val="17"/>
          <w:szCs w:val="17"/>
        </w:rPr>
        <w:t>23 декабря 1999 года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5" w:name="000090"/>
      <w:bookmarkStart w:id="6" w:name="100008"/>
      <w:bookmarkEnd w:id="5"/>
      <w:bookmarkEnd w:id="6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Настоящий Федеральный закон регулирует отношения в области организации питания, обеспечения качества пищевых продуктов и их безопасности для здоровья человека и будущих поколений.</w:t>
      </w:r>
    </w:p>
    <w:p w:rsidR="00610737" w:rsidRPr="00610737" w:rsidRDefault="00610737" w:rsidP="00610737">
      <w:pPr>
        <w:spacing w:after="0" w:line="253" w:lineRule="atLeast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7" w:name="100009"/>
      <w:bookmarkEnd w:id="7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Глава I. ОБЩИЕ ПОЛОЖЕНИЯ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8" w:name="000091"/>
      <w:bookmarkStart w:id="9" w:name="100010"/>
      <w:bookmarkStart w:id="10" w:name="100011"/>
      <w:bookmarkStart w:id="11" w:name="100012"/>
      <w:bookmarkStart w:id="12" w:name="100013"/>
      <w:bookmarkStart w:id="13" w:name="100014"/>
      <w:bookmarkStart w:id="14" w:name="100015"/>
      <w:bookmarkStart w:id="15" w:name="100016"/>
      <w:bookmarkStart w:id="16" w:name="100017"/>
      <w:bookmarkStart w:id="17" w:name="100018"/>
      <w:bookmarkStart w:id="18" w:name="100019"/>
      <w:bookmarkStart w:id="19" w:name="100020"/>
      <w:bookmarkStart w:id="20" w:name="100021"/>
      <w:bookmarkStart w:id="21" w:name="000055"/>
      <w:bookmarkStart w:id="22" w:name="100022"/>
      <w:bookmarkStart w:id="23" w:name="000056"/>
      <w:bookmarkStart w:id="24" w:name="100023"/>
      <w:bookmarkStart w:id="25" w:name="100024"/>
      <w:bookmarkStart w:id="26" w:name="100025"/>
      <w:bookmarkStart w:id="27" w:name="000084"/>
      <w:bookmarkStart w:id="28" w:name="100026"/>
      <w:bookmarkStart w:id="29" w:name="100027"/>
      <w:bookmarkStart w:id="30" w:name="100028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Статья 1. Основные понятия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1" w:name="000092"/>
      <w:bookmarkEnd w:id="31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В целях настоящего Федерального закона используются следующие основные понятия: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2" w:name="000093"/>
      <w:bookmarkEnd w:id="32"/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пищевые продукты (пищевая продукция, продовольственные товары, продукты питания) (далее - пищевые продукты) - продукты животного, растительного, микробиологического, минерального, искусственного или </w:t>
      </w:r>
      <w:proofErr w:type="spell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биотехнологического</w:t>
      </w:r>
      <w:proofErr w:type="spell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 происхождения в натуральном, обработанном или переработанном виде, которые предназначены для употребления человеком в пищу, в том числе специализированная пищевая продукция, питьевая вода, расфасованная в емкости, питьевая минеральная вода, алкогольная продукция (в том числе пиво и напитки на основе пива), безалкогольные напитки</w:t>
      </w:r>
      <w:proofErr w:type="gram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, биологически активные добавки к пище, жевательная резинка, закваски и стартовые культуры микроорганизмов, дрожжи, пищевые добавки и </w:t>
      </w:r>
      <w:proofErr w:type="spell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ароматизаторы</w:t>
      </w:r>
      <w:proofErr w:type="spell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>, а также продовольственное сырье;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3" w:name="000094"/>
      <w:bookmarkEnd w:id="33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здоровое питание - питание, ежедневный рацион которого основывается на принципах, установленных настоящим Федеральным 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поколений;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4" w:name="000095"/>
      <w:bookmarkEnd w:id="34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горячее питание 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требованиями;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5" w:name="000096"/>
      <w:bookmarkEnd w:id="35"/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качество пищевых продуктов - совокупность характеристик безопасных пищевых продуктов, отвечающих требованиям, установленным в соответствии с законодательством Российской Федерации, условиям договора, образцу, документам по стандартизации, технической документации, определяющим их потребительские свойства, пищевую ценность, аутентичность, сортность (калибр, категорию и иное), и удовлетворяющих физиологические потребности человека;</w:t>
      </w:r>
      <w:proofErr w:type="gramEnd"/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6" w:name="000097"/>
      <w:bookmarkEnd w:id="36"/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материалы и изделия, контактирующие с пищевыми продуктами (далее - материалы и изделия), - материалы и изделия, применяемые для производства,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  <w:proofErr w:type="gramEnd"/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7" w:name="000098"/>
      <w:bookmarkEnd w:id="37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обращение пищевых продуктов, материалов и изделий - производство (изготовление), упаковка, реализация, хранение, перевозки и использование пищевых продуктов на территории Российской Федерации;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8" w:name="000099"/>
      <w:bookmarkEnd w:id="38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пищевая ценность пищевых продуктов - потребительское свойство пищевых продуктов, характеризующее наличие и количество необходимых для удовлетворения физиологических потребностей человека составляющих их пищевых веществ (</w:t>
      </w:r>
      <w:proofErr w:type="spell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нутриентов</w:t>
      </w:r>
      <w:proofErr w:type="spell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>) и энергетическую ценность;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9" w:name="000100"/>
      <w:bookmarkEnd w:id="39"/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потребительские свойства пищевых продуктов - совокупность физико-химических показателей (нормируемых физико-химических характеристик конкретных видов пищевых продуктов), органолептических показателей (характеристик, определяемых с помощью зрительной, вкусовой, обонятельной, сенсорной, соматосенсорной систем), микробиологических показателей (характеристик, определяющих содержание </w:t>
      </w:r>
      <w:proofErr w:type="spell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пробиотических</w:t>
      </w:r>
      <w:proofErr w:type="spell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 и (или) технологических микроорганизмов в декларированных количествах);</w:t>
      </w:r>
      <w:proofErr w:type="gramEnd"/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0" w:name="000101"/>
      <w:bookmarkEnd w:id="40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сортность (калибр, категория и иное) - потребительские свойства отдельных видов пищевых продуктов, которые позволяют классифицировать (калибровать, устанавливать категорию и иное) пищевые продукты по физико-химическим, органолептическим, микробиологическим показателям, содержащимся в технической документации;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1" w:name="000102"/>
      <w:bookmarkEnd w:id="41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товаросопроводительные документы - документы, обеспечивающие возможность документально установить предыдущего и последующего собственников пищевых продуктов, за исключением потребителей, а также позволяющие идентифицировать сопровождаемые этими документами пищевые продукты;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2" w:name="000103"/>
      <w:bookmarkEnd w:id="42"/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lastRenderedPageBreak/>
        <w:t>фальсифицированные пищевые продукты, материалы и изделия - пищевые продукты, материалы и изделия, которые являются умышленно измененными (поддельными) и (или) имеют скрытые свойства и качество и (или) информация о которых является заведомо неполной и (или) недостоверной;</w:t>
      </w:r>
      <w:proofErr w:type="gramEnd"/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3" w:name="000104"/>
      <w:bookmarkEnd w:id="43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физиологическая потребность в пищевых продуктах - научно обоснованные нормы потребления пищевых продуктов, при потреблении которых полностью удовлетворяются физиологические потребности человека в необходимых веществах.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4" w:name="100029"/>
      <w:bookmarkEnd w:id="44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Статья 2. Правовое регулирование отношений в области обеспечения качества и безопасности пищевых продуктов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5" w:name="100030"/>
      <w:bookmarkEnd w:id="45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Правовое регулирование отношений в области обеспечения качества и безопасности пищевых продуктов осуществляется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6" w:name="000105"/>
      <w:bookmarkStart w:id="47" w:name="100031"/>
      <w:bookmarkStart w:id="48" w:name="100032"/>
      <w:bookmarkEnd w:id="46"/>
      <w:bookmarkEnd w:id="47"/>
      <w:bookmarkEnd w:id="48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Части вторая - третья утратили силу. - Федеральный закон от 01.03.2020 N 47-ФЗ.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9" w:name="000106"/>
      <w:bookmarkEnd w:id="49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Статья 2.1. Принципы здорового питания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50" w:name="000107"/>
      <w:bookmarkEnd w:id="50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включающие в себя: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51" w:name="000108"/>
      <w:bookmarkEnd w:id="51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52" w:name="000109"/>
      <w:bookmarkEnd w:id="52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соответствие энергетической ценности ежедневного рациона </w:t>
      </w:r>
      <w:proofErr w:type="spell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энергозатратам</w:t>
      </w:r>
      <w:proofErr w:type="spell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>;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53" w:name="000110"/>
      <w:bookmarkEnd w:id="53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соответствие химического состава ежедневного рациона физиологическим потребностям человека в </w:t>
      </w:r>
      <w:proofErr w:type="spell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макронутриентах</w:t>
      </w:r>
      <w:proofErr w:type="spell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 (белки и аминокислоты, жиры и жирные кислоты, углеводы) и </w:t>
      </w:r>
      <w:proofErr w:type="spell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микронутриентах</w:t>
      </w:r>
      <w:proofErr w:type="spell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 (витамины, минеральные вещества и микроэлементы, биологически активные вещества);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54" w:name="000111"/>
      <w:bookmarkEnd w:id="54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55" w:name="000112"/>
      <w:bookmarkEnd w:id="55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обеспечение максимально разнообразного здорового питания и оптимального его режима;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56" w:name="000113"/>
      <w:bookmarkEnd w:id="56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57" w:name="000114"/>
      <w:bookmarkEnd w:id="57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обеспечение соблюдения санитарно-эпидемиологических требований на всех этапах обращения пищевых продуктов;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58" w:name="000115"/>
      <w:bookmarkEnd w:id="58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исключение использования фальсифицированных пищевых продуктов, материалов и изделий.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59" w:name="000116"/>
      <w:bookmarkStart w:id="60" w:name="100033"/>
      <w:bookmarkStart w:id="61" w:name="100034"/>
      <w:bookmarkStart w:id="62" w:name="100035"/>
      <w:bookmarkStart w:id="63" w:name="100036"/>
      <w:bookmarkStart w:id="64" w:name="000026"/>
      <w:bookmarkStart w:id="65" w:name="100037"/>
      <w:bookmarkStart w:id="66" w:name="000057"/>
      <w:bookmarkStart w:id="67" w:name="100038"/>
      <w:bookmarkStart w:id="68" w:name="100039"/>
      <w:bookmarkStart w:id="69" w:name="100040"/>
      <w:bookmarkStart w:id="70" w:name="000058"/>
      <w:bookmarkStart w:id="71" w:name="100041"/>
      <w:bookmarkStart w:id="72" w:name="100042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Статья 3. Обращение пищевых продуктов, материалов и изделий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73" w:name="000117"/>
      <w:bookmarkEnd w:id="73"/>
      <w:r w:rsidRPr="00610737">
        <w:rPr>
          <w:rFonts w:ascii="inherit" w:eastAsia="Times New Roman" w:hAnsi="inherit" w:cs="Arial"/>
          <w:color w:val="000000"/>
          <w:sz w:val="17"/>
          <w:szCs w:val="17"/>
        </w:rPr>
        <w:t>1. В обращении могут находиться пищевые продукты, материалы и изделия, соответствующие требованиям, установленным в соответствии с законодательством Российской Федерации, и прошедшие подтверждение соответствия таким требованиям.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74" w:name="000118"/>
      <w:bookmarkEnd w:id="74"/>
      <w:r w:rsidRPr="00610737">
        <w:rPr>
          <w:rFonts w:ascii="inherit" w:eastAsia="Times New Roman" w:hAnsi="inherit" w:cs="Arial"/>
          <w:color w:val="000000"/>
          <w:sz w:val="17"/>
          <w:szCs w:val="17"/>
        </w:rPr>
        <w:t>2. Запрещается обращение пищевых продуктов, материалов и изделий: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75" w:name="000119"/>
      <w:bookmarkEnd w:id="75"/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которые</w:t>
      </w:r>
      <w:proofErr w:type="gram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 являются опасными и (или) некачественными по органолептическим показателям;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76" w:name="000120"/>
      <w:bookmarkEnd w:id="76"/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которые не соответствуют представленной информации, в том числе имеют в своем составе нормируемые вещества в количествах, не соответствующих установленным в соответствии с законодательством Российской Федерации значениям, и (или) содержат предметы, частицы, вещества и организмы, которые образовались или были добавлены (внесены) в процессе производства пищевых продуктов (загрязнители), наличие которых может оказать вредное воздействие на человека и будущие поколения, информация о которых</w:t>
      </w:r>
      <w:proofErr w:type="gram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 </w:t>
      </w:r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до потребителя не доведена, и (или) которые не имеют установленных сроков годности для пищевых продуктов, материалов и изделий (в отношении которых установление срока годности является обязательным) или срок годности которых истек, и (или) показатели которых не соответствуют требованиям, установленным в соответствии с законодательством Российской Федерации, образцу, документам по стандартизации, технической документации;</w:t>
      </w:r>
      <w:proofErr w:type="gramEnd"/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77" w:name="000121"/>
      <w:bookmarkEnd w:id="77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в </w:t>
      </w:r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отношении</w:t>
      </w:r>
      <w:proofErr w:type="gram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 которых установлен факт фальсификации;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78" w:name="000122"/>
      <w:bookmarkEnd w:id="78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в </w:t>
      </w:r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отношении</w:t>
      </w:r>
      <w:proofErr w:type="gram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 которых не может быть подтверждена </w:t>
      </w:r>
      <w:proofErr w:type="spell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прослеживаемость</w:t>
      </w:r>
      <w:proofErr w:type="spell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>;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79" w:name="000123"/>
      <w:bookmarkEnd w:id="79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которые не имеют маркировки, содержащей сведения о пищевых продуктах, предусмотренные законодательством Российской Федерации, либо в отношении которых не имеется таких сведений;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80" w:name="000124"/>
      <w:bookmarkEnd w:id="80"/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которые</w:t>
      </w:r>
      <w:proofErr w:type="gram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 не имеют товаросопроводительных документов.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81" w:name="000125"/>
      <w:bookmarkEnd w:id="81"/>
      <w:r w:rsidRPr="00610737">
        <w:rPr>
          <w:rFonts w:ascii="inherit" w:eastAsia="Times New Roman" w:hAnsi="inherit" w:cs="Arial"/>
          <w:color w:val="000000"/>
          <w:sz w:val="17"/>
          <w:szCs w:val="17"/>
        </w:rPr>
        <w:t>3. Пищевые продукты, материалы и изделия, указанные в </w:t>
      </w:r>
      <w:hyperlink r:id="rId4" w:anchor="000119" w:history="1">
        <w:r w:rsidRPr="00610737">
          <w:rPr>
            <w:rFonts w:ascii="inherit" w:eastAsia="Times New Roman" w:hAnsi="inherit" w:cs="Arial"/>
            <w:color w:val="005EA5"/>
            <w:sz w:val="17"/>
            <w:u w:val="single"/>
          </w:rPr>
          <w:t>абзацах втором</w:t>
        </w:r>
      </w:hyperlink>
      <w:r w:rsidRPr="00610737">
        <w:rPr>
          <w:rFonts w:ascii="inherit" w:eastAsia="Times New Roman" w:hAnsi="inherit" w:cs="Arial"/>
          <w:color w:val="000000"/>
          <w:sz w:val="17"/>
          <w:szCs w:val="17"/>
        </w:rPr>
        <w:t> и </w:t>
      </w:r>
      <w:hyperlink r:id="rId5" w:anchor="000120" w:history="1">
        <w:r w:rsidRPr="00610737">
          <w:rPr>
            <w:rFonts w:ascii="inherit" w:eastAsia="Times New Roman" w:hAnsi="inherit" w:cs="Arial"/>
            <w:color w:val="005EA5"/>
            <w:sz w:val="17"/>
            <w:u w:val="single"/>
          </w:rPr>
          <w:t>третьем пункта 2</w:t>
        </w:r>
      </w:hyperlink>
      <w:r w:rsidRPr="00610737">
        <w:rPr>
          <w:rFonts w:ascii="inherit" w:eastAsia="Times New Roman" w:hAnsi="inherit" w:cs="Arial"/>
          <w:color w:val="000000"/>
          <w:sz w:val="17"/>
          <w:szCs w:val="17"/>
        </w:rPr>
        <w:t> настоящей статьи, признаются опасными и утилизируются или уничтожаются без проведения экспертизы в случаях, устанавливаемых Правительством Российской Федерации.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82" w:name="000126"/>
      <w:bookmarkEnd w:id="82"/>
      <w:r w:rsidRPr="00610737">
        <w:rPr>
          <w:rFonts w:ascii="inherit" w:eastAsia="Times New Roman" w:hAnsi="inherit" w:cs="Arial"/>
          <w:color w:val="000000"/>
          <w:sz w:val="17"/>
          <w:szCs w:val="17"/>
        </w:rPr>
        <w:t>4. Пищевые продукты, материалы и изделия, указанные в </w:t>
      </w:r>
      <w:hyperlink r:id="rId6" w:anchor="000121" w:history="1">
        <w:r w:rsidRPr="00610737">
          <w:rPr>
            <w:rFonts w:ascii="inherit" w:eastAsia="Times New Roman" w:hAnsi="inherit" w:cs="Arial"/>
            <w:color w:val="005EA5"/>
            <w:sz w:val="17"/>
            <w:u w:val="single"/>
          </w:rPr>
          <w:t>абзацах четвертом</w:t>
        </w:r>
      </w:hyperlink>
      <w:r w:rsidRPr="00610737">
        <w:rPr>
          <w:rFonts w:ascii="inherit" w:eastAsia="Times New Roman" w:hAnsi="inherit" w:cs="Arial"/>
          <w:color w:val="000000"/>
          <w:sz w:val="17"/>
          <w:szCs w:val="17"/>
        </w:rPr>
        <w:t> - </w:t>
      </w:r>
      <w:hyperlink r:id="rId7" w:anchor="000124" w:history="1">
        <w:r w:rsidRPr="00610737">
          <w:rPr>
            <w:rFonts w:ascii="inherit" w:eastAsia="Times New Roman" w:hAnsi="inherit" w:cs="Arial"/>
            <w:color w:val="005EA5"/>
            <w:sz w:val="17"/>
            <w:u w:val="single"/>
          </w:rPr>
          <w:t>седьмом пункта 2</w:t>
        </w:r>
      </w:hyperlink>
      <w:r w:rsidRPr="00610737">
        <w:rPr>
          <w:rFonts w:ascii="inherit" w:eastAsia="Times New Roman" w:hAnsi="inherit" w:cs="Arial"/>
          <w:color w:val="000000"/>
          <w:sz w:val="17"/>
          <w:szCs w:val="17"/>
        </w:rPr>
        <w:t> настоящей статьи, признаются некачественными и подлежат экспертизе, утилизации или уничтожению в порядке, устанавливаемом Правительством Российской Федерации.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83" w:name="000127"/>
      <w:bookmarkStart w:id="84" w:name="100043"/>
      <w:bookmarkStart w:id="85" w:name="100044"/>
      <w:bookmarkStart w:id="86" w:name="100045"/>
      <w:bookmarkStart w:id="87" w:name="100046"/>
      <w:bookmarkStart w:id="88" w:name="100047"/>
      <w:bookmarkStart w:id="89" w:name="100048"/>
      <w:bookmarkEnd w:id="83"/>
      <w:bookmarkEnd w:id="84"/>
      <w:bookmarkEnd w:id="85"/>
      <w:bookmarkEnd w:id="86"/>
      <w:bookmarkEnd w:id="87"/>
      <w:bookmarkEnd w:id="88"/>
      <w:bookmarkEnd w:id="89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Статья 4. Обеспечение качества и безопасности пищевых продуктов, материалов и изделий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90" w:name="000128"/>
      <w:bookmarkEnd w:id="90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Качество и безопасность пищевых продуктов, материалов и изделий обеспечиваются посредством: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91" w:name="000129"/>
      <w:bookmarkEnd w:id="91"/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lastRenderedPageBreak/>
        <w:t>применения мер государственного регулирования в области обеспечения качества и безопасности пищевых продуктов, материалов и изделий, в том числе осуществления государственного надзора в области обеспечения качества и безопасности пищевых продуктов, материалов и изделий;</w:t>
      </w:r>
      <w:proofErr w:type="gramEnd"/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92" w:name="000130"/>
      <w:bookmarkEnd w:id="92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проведения научных исследований в области питания населения, профилактики наиболее распространенных неинфекционных заболеваний и разработки технологий производства пищевых продуктов, материалов и изделий, направленных на повышение их качества;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93" w:name="000131"/>
      <w:bookmarkEnd w:id="93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определения физико-химических, органолептических, микробиологических и иных показателей, характеризующих свойства пищевых продуктов, а также установления критериев их идентификации;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94" w:name="000132"/>
      <w:bookmarkEnd w:id="94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проведения производственного </w:t>
      </w:r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контроля за</w:t>
      </w:r>
      <w:proofErr w:type="gram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 качеством и безопасностью пищевых продуктов, материалов и изделий, условиями их производства (изготовления), упаковки, реализации, хранения, перевозок, включающего лабораторные исследования (испытания) в соответствии с законодательством Российской Федерации;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95" w:name="000133"/>
      <w:bookmarkEnd w:id="95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применения систем управления качеством пищевых продуктов, материалов и изделий, в том числе с применением системы критических контрольных точек при анализе опасных факторов;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96" w:name="000134"/>
      <w:bookmarkEnd w:id="96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маркировки отдельных видов пищевых продуктов средствами идентификации;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97" w:name="000135"/>
      <w:bookmarkEnd w:id="97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развития мер в сфере стандартизации в целях повышения качества пищевых продуктов, материалов и изделий, процессов и технологий их производства;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98" w:name="000136"/>
      <w:bookmarkEnd w:id="98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стимулирования производителей к изготовлению пищевых продуктов, отвечающих критериям качества и принципам здорового питания;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99" w:name="000137"/>
      <w:bookmarkEnd w:id="99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нормирования обеспечения питанием в зависимости от возрастной категории лиц, их физиологических потребностей, состояния здоровья, показателей качества пищевых продуктов;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00" w:name="000138"/>
      <w:bookmarkEnd w:id="100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установления санитарно-эпидемиологических требований к организации питания и проведению производственного </w:t>
      </w:r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контроля за</w:t>
      </w:r>
      <w:proofErr w:type="gram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 качеством и безопасностью пищевых продуктов;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01" w:name="000139"/>
      <w:bookmarkEnd w:id="101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организации информационно-просветительской работы по формированию культуры здорового питания;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02" w:name="000140"/>
      <w:bookmarkEnd w:id="102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поддержки производства пищевых продуктов для здорового питания.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03" w:name="000141"/>
      <w:bookmarkStart w:id="104" w:name="100049"/>
      <w:bookmarkStart w:id="105" w:name="000027"/>
      <w:bookmarkStart w:id="106" w:name="100050"/>
      <w:bookmarkStart w:id="107" w:name="000028"/>
      <w:bookmarkStart w:id="108" w:name="000016"/>
      <w:bookmarkStart w:id="109" w:name="100051"/>
      <w:bookmarkStart w:id="110" w:name="000001"/>
      <w:bookmarkStart w:id="111" w:name="000002"/>
      <w:bookmarkStart w:id="112" w:name="10005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Статья 5. Информация о качестве и безопасности пищевых продуктов, материалов и изделий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13" w:name="000142"/>
      <w:bookmarkEnd w:id="113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1. </w:t>
      </w:r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Индивидуальные предприниматели и юридические лица, осуществляющие деятельность, связанную с обращением пищевых продуктов, материалов и изделий, розничной торговлей пищевыми продуктами и оказанием услуг в сфере общественного питания, обязаны предоставлять приобретателям или потребителям, а также органам государственного надзора в области обеспечения качества и безопасности пищевых продуктов, материалов и изделий (далее - органы государственного надзора) в соответствии с их компетенцией полную и достоверную информацию</w:t>
      </w:r>
      <w:proofErr w:type="gram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 о качестве и безопасности пищевых продуктов, материалов и изделий в соответствии с законодательством Российской Федерации.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14" w:name="000143"/>
      <w:bookmarkEnd w:id="114"/>
      <w:r w:rsidRPr="00610737">
        <w:rPr>
          <w:rFonts w:ascii="inherit" w:eastAsia="Times New Roman" w:hAnsi="inherit" w:cs="Arial"/>
          <w:color w:val="000000"/>
          <w:sz w:val="17"/>
          <w:szCs w:val="17"/>
        </w:rPr>
        <w:t>2. Информация об отличительных признаках пищевых продуктов, указанная в маркировке пищевых продуктов на добровольной основе, должна быть подтверждена в соответствии с законодательством Российской Федерации доказательствами, сформированными с учетом критериев, установленных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нормативов. Доказательства наличия отличительных признаков пищевых продуктов подлежат хранению у юридических лиц или индивидуальных предпринимателей, выпускающих данные пищевые продукты в обращение, и предоставляются по запросу органов государственного надзора.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15" w:name="000144"/>
      <w:bookmarkEnd w:id="115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3. </w:t>
      </w:r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Органы государственного надзора предоставляют органам государственной власти, органам местного самоуправления, юридическим лицам, индивидуальным предпринимателям и гражданам информацию о качестве и безопасности пищевых продуктов, материалов и изделий, о соблюдении требований, установленных в соответствии с законодательством Российской Федерации при обращении пищевых продуктов, материалов и изделий, оказании услуг в сфере розничной торговли пищевыми продуктами, материалами и изделиями и в сфере общественного питания, а</w:t>
      </w:r>
      <w:proofErr w:type="gram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 также о мерах по предотвращению реализации некачественных и опасных пищевых продуктов, материалов и изделий в порядке, установленном Правительством Российской Федерации.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16" w:name="000145"/>
      <w:bookmarkEnd w:id="116"/>
      <w:r w:rsidRPr="00610737">
        <w:rPr>
          <w:rFonts w:ascii="inherit" w:eastAsia="Times New Roman" w:hAnsi="inherit" w:cs="Arial"/>
          <w:color w:val="000000"/>
          <w:sz w:val="17"/>
          <w:szCs w:val="17"/>
        </w:rPr>
        <w:t>4. Предоставление официальной статистической информации о качестве и безопасности пищевых продуктов, материалов и изделий осуществляется федеральным органом исполнительной власти, осуществляющим функции по формированию официальной статистической информации.</w:t>
      </w:r>
    </w:p>
    <w:p w:rsidR="00610737" w:rsidRPr="00610737" w:rsidRDefault="00610737" w:rsidP="00610737">
      <w:pPr>
        <w:spacing w:after="0" w:line="253" w:lineRule="atLeast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17" w:name="000003"/>
      <w:bookmarkStart w:id="118" w:name="100053"/>
      <w:bookmarkEnd w:id="117"/>
      <w:bookmarkEnd w:id="118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Глава II. ПОЛНОМОЧИЯ РОССИЙСКОЙ ФЕДЕРАЦИИ</w:t>
      </w:r>
    </w:p>
    <w:p w:rsidR="00610737" w:rsidRPr="00610737" w:rsidRDefault="00610737" w:rsidP="00610737">
      <w:pPr>
        <w:spacing w:after="138" w:line="253" w:lineRule="atLeast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r w:rsidRPr="00610737">
        <w:rPr>
          <w:rFonts w:ascii="inherit" w:eastAsia="Times New Roman" w:hAnsi="inherit" w:cs="Arial"/>
          <w:color w:val="000000"/>
          <w:sz w:val="17"/>
          <w:szCs w:val="17"/>
        </w:rPr>
        <w:t>В ОБЛАСТИ ОБЕСПЕЧЕНИЯ КАЧЕСТВА И БЕЗОПАСНОСТИ</w:t>
      </w:r>
    </w:p>
    <w:p w:rsidR="00610737" w:rsidRPr="00610737" w:rsidRDefault="00610737" w:rsidP="00610737">
      <w:pPr>
        <w:spacing w:after="138" w:line="253" w:lineRule="atLeast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r w:rsidRPr="00610737">
        <w:rPr>
          <w:rFonts w:ascii="inherit" w:eastAsia="Times New Roman" w:hAnsi="inherit" w:cs="Arial"/>
          <w:color w:val="000000"/>
          <w:sz w:val="17"/>
          <w:szCs w:val="17"/>
        </w:rPr>
        <w:t>ПИЩЕВЫХ ПРОДУКТОВ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19" w:name="000146"/>
      <w:bookmarkStart w:id="120" w:name="100054"/>
      <w:bookmarkEnd w:id="119"/>
      <w:bookmarkEnd w:id="120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Статья 6. Полномочия органов государственной власти в области обеспечения качества и безопасности пищевых продуктов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21" w:name="000147"/>
      <w:bookmarkStart w:id="122" w:name="100221"/>
      <w:bookmarkStart w:id="123" w:name="100055"/>
      <w:bookmarkStart w:id="124" w:name="100056"/>
      <w:bookmarkStart w:id="125" w:name="100057"/>
      <w:bookmarkStart w:id="126" w:name="100058"/>
      <w:bookmarkStart w:id="127" w:name="100059"/>
      <w:bookmarkStart w:id="128" w:name="000059"/>
      <w:bookmarkStart w:id="129" w:name="100060"/>
      <w:bookmarkStart w:id="130" w:name="100216"/>
      <w:bookmarkStart w:id="131" w:name="100061"/>
      <w:bookmarkStart w:id="132" w:name="100228"/>
      <w:bookmarkStart w:id="133" w:name="100062"/>
      <w:bookmarkStart w:id="134" w:name="000029"/>
      <w:bookmarkStart w:id="135" w:name="100063"/>
      <w:bookmarkStart w:id="136" w:name="100064"/>
      <w:bookmarkStart w:id="137" w:name="100065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r w:rsidRPr="00610737">
        <w:rPr>
          <w:rFonts w:ascii="inherit" w:eastAsia="Times New Roman" w:hAnsi="inherit" w:cs="Arial"/>
          <w:color w:val="000000"/>
          <w:sz w:val="17"/>
          <w:szCs w:val="17"/>
        </w:rPr>
        <w:t>1. К полномочиям федеральных органов государственной власти в области обеспечения качества и безопасности пищевых продуктов и здорового питания относятся: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38" w:name="000148"/>
      <w:bookmarkEnd w:id="138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разработка и проведение в Российской Федерации единой государственной политики;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39" w:name="000149"/>
      <w:bookmarkEnd w:id="139"/>
      <w:r w:rsidRPr="00610737">
        <w:rPr>
          <w:rFonts w:ascii="inherit" w:eastAsia="Times New Roman" w:hAnsi="inherit" w:cs="Arial"/>
          <w:color w:val="000000"/>
          <w:sz w:val="17"/>
          <w:szCs w:val="17"/>
        </w:rPr>
        <w:lastRenderedPageBreak/>
        <w:t>разработка и контроль реализации документов стратегического планирования, утвержденных (одобренных) федеральными органами государственной власти, в области обеспечения качества и безопасности пищевых продуктов;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40" w:name="000150"/>
      <w:bookmarkEnd w:id="140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внедрение принципов здорового питания и содействие их распространению;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41" w:name="000151"/>
      <w:bookmarkEnd w:id="141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организация и осуществление подтверждения соответствия пищевых продуктов, материалов и изделий, процессов их производства (изготовления);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42" w:name="000152"/>
      <w:bookmarkEnd w:id="142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организация и проведение государственного надзора;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43" w:name="000153"/>
      <w:bookmarkEnd w:id="143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осуществление международного сотрудничества Российской Федерации;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44" w:name="000154"/>
      <w:bookmarkEnd w:id="144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осуществление других предусмотренных законодательством Российской Федерации полномочий.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45" w:name="100222"/>
      <w:bookmarkEnd w:id="145"/>
      <w:r w:rsidRPr="00610737">
        <w:rPr>
          <w:rFonts w:ascii="inherit" w:eastAsia="Times New Roman" w:hAnsi="inherit" w:cs="Arial"/>
          <w:color w:val="000000"/>
          <w:sz w:val="17"/>
          <w:szCs w:val="17"/>
        </w:rPr>
        <w:t>2.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посредством: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46" w:name="100223"/>
      <w:bookmarkEnd w:id="146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принятия в соответствии с федеральными законами законов и иных нормативных правовых актов субъектов Российской Федерации;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47" w:name="100224"/>
      <w:bookmarkEnd w:id="147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разработки, утверждения и реализации региональных программ обеспечения качества и безопасности пищевых продуктов;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48" w:name="000030"/>
      <w:bookmarkStart w:id="149" w:name="100225"/>
      <w:bookmarkEnd w:id="148"/>
      <w:bookmarkEnd w:id="149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абзац утратил силу с 1 августа 2011 года. - Федеральный закон от 18.07.2011 N 242-ФЗ.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50" w:name="000004"/>
      <w:bookmarkStart w:id="151" w:name="100066"/>
      <w:bookmarkStart w:id="152" w:name="100067"/>
      <w:bookmarkStart w:id="153" w:name="100068"/>
      <w:bookmarkStart w:id="154" w:name="100069"/>
      <w:bookmarkStart w:id="155" w:name="100070"/>
      <w:bookmarkStart w:id="156" w:name="100217"/>
      <w:bookmarkStart w:id="157" w:name="100071"/>
      <w:bookmarkStart w:id="158" w:name="100072"/>
      <w:bookmarkStart w:id="159" w:name="100073"/>
      <w:bookmarkStart w:id="160" w:name="100074"/>
      <w:bookmarkStart w:id="161" w:name="100075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Статьи 7 - 8. Утратили силу. - Федеральный закон от 22.08.2004 N 122-ФЗ.</w:t>
      </w:r>
    </w:p>
    <w:p w:rsidR="00610737" w:rsidRPr="00610737" w:rsidRDefault="00610737" w:rsidP="00610737">
      <w:pPr>
        <w:spacing w:after="0" w:line="253" w:lineRule="atLeast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62" w:name="100076"/>
      <w:bookmarkEnd w:id="162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Глава III. ГОСУДАРСТВЕННОЕ РЕГУЛИРОВАНИЕ</w:t>
      </w:r>
    </w:p>
    <w:p w:rsidR="00610737" w:rsidRPr="00610737" w:rsidRDefault="00610737" w:rsidP="00610737">
      <w:pPr>
        <w:spacing w:after="138" w:line="253" w:lineRule="atLeast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r w:rsidRPr="00610737">
        <w:rPr>
          <w:rFonts w:ascii="inherit" w:eastAsia="Times New Roman" w:hAnsi="inherit" w:cs="Arial"/>
          <w:color w:val="000000"/>
          <w:sz w:val="17"/>
          <w:szCs w:val="17"/>
        </w:rPr>
        <w:t>В ОБЛАСТИ ОБЕСПЕЧЕНИЯ КАЧЕСТВА И БЕЗОПАСНОСТИ</w:t>
      </w:r>
    </w:p>
    <w:p w:rsidR="00610737" w:rsidRPr="00610737" w:rsidRDefault="00610737" w:rsidP="00610737">
      <w:pPr>
        <w:spacing w:after="138" w:line="253" w:lineRule="atLeast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r w:rsidRPr="00610737">
        <w:rPr>
          <w:rFonts w:ascii="inherit" w:eastAsia="Times New Roman" w:hAnsi="inherit" w:cs="Arial"/>
          <w:color w:val="000000"/>
          <w:sz w:val="17"/>
          <w:szCs w:val="17"/>
        </w:rPr>
        <w:t>ПИЩЕВЫХ ПРОДУКТОВ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63" w:name="000155"/>
      <w:bookmarkStart w:id="164" w:name="000060"/>
      <w:bookmarkStart w:id="165" w:name="100077"/>
      <w:bookmarkStart w:id="166" w:name="100078"/>
      <w:bookmarkStart w:id="167" w:name="100079"/>
      <w:bookmarkStart w:id="168" w:name="100080"/>
      <w:bookmarkStart w:id="169" w:name="100081"/>
      <w:bookmarkStart w:id="170" w:name="000017"/>
      <w:bookmarkStart w:id="171" w:name="100082"/>
      <w:bookmarkStart w:id="172" w:name="000006"/>
      <w:bookmarkStart w:id="173" w:name="100083"/>
      <w:bookmarkStart w:id="174" w:name="000061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Статья 9. Требования к пищевым продуктам, материалам и изделиям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75" w:name="000156"/>
      <w:bookmarkEnd w:id="175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1. Обязательные требования к пищевым продуктам, материалам и изделиям, упаковке, маркировке, процедурам подтверждения их соответствия обязательным требованиям, производственному </w:t>
      </w:r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контролю за</w:t>
      </w:r>
      <w:proofErr w:type="gram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законодательством Российской Федерации. Обязательной для применения является также техническая документация в случае публичного заявления изготовителем и (или) исполнителем о соответствии пищевых продуктов, материалов и изделий технической документации, в том числе в случаях применения обозначения национального стандарта в маркировке, эксплуатационной или иной документации и (или) в случае маркировки пищевых продуктов знаком национальной системы стандартизации.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76" w:name="000157"/>
      <w:bookmarkEnd w:id="176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2. </w:t>
      </w:r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В отношении изготовителей пищевых продуктов, произведенных в соответствии с технической документацией, которой определены улучшенные по сравнению с характеристиками, установленными в соответствии с законодательством Российской Федерации, характеристики пищевых продуктов, применяются в соответствии с законодательством Российской Федерации меры стимулирования правового, экономического и организационного характера.</w:t>
      </w:r>
      <w:proofErr w:type="gramEnd"/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77" w:name="000158"/>
      <w:bookmarkEnd w:id="177"/>
      <w:r w:rsidRPr="00610737">
        <w:rPr>
          <w:rFonts w:ascii="inherit" w:eastAsia="Times New Roman" w:hAnsi="inherit" w:cs="Arial"/>
          <w:color w:val="000000"/>
          <w:sz w:val="17"/>
          <w:szCs w:val="17"/>
        </w:rPr>
        <w:t>3. Если иное не установлено законодательством Российской Федерации, требования к организации питания и качеству пищевых продуктов, включая нормы обеспечения питанием, направленные на сохранение и укрепление здоровья человека, могут устанавливаться нормативными правовыми актами федерального органа исполнительной власти, уполномоченного на разработку и утверждение государственных санитарно-эпидемиологических правил и гигиенических нормативов.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78" w:name="000159"/>
      <w:bookmarkStart w:id="179" w:name="000063"/>
      <w:bookmarkStart w:id="180" w:name="100085"/>
      <w:bookmarkStart w:id="181" w:name="100086"/>
      <w:bookmarkStart w:id="182" w:name="000064"/>
      <w:bookmarkStart w:id="183" w:name="100087"/>
      <w:bookmarkStart w:id="184" w:name="100088"/>
      <w:bookmarkStart w:id="185" w:name="100089"/>
      <w:bookmarkStart w:id="186" w:name="100090"/>
      <w:bookmarkStart w:id="187" w:name="000065"/>
      <w:bookmarkStart w:id="188" w:name="100091"/>
      <w:bookmarkStart w:id="189" w:name="000007"/>
      <w:bookmarkStart w:id="190" w:name="000011"/>
      <w:bookmarkStart w:id="191" w:name="000018"/>
      <w:bookmarkStart w:id="192" w:name="100092"/>
      <w:bookmarkStart w:id="193" w:name="000062"/>
      <w:bookmarkStart w:id="194" w:name="100084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Статья 10. Утратила силу. - Федеральный закон от 01.03.2020 N 47-ФЗ.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95" w:name="100218"/>
      <w:bookmarkStart w:id="196" w:name="100100"/>
      <w:bookmarkStart w:id="197" w:name="100099"/>
      <w:bookmarkStart w:id="198" w:name="100098"/>
      <w:bookmarkStart w:id="199" w:name="100097"/>
      <w:bookmarkStart w:id="200" w:name="100096"/>
      <w:bookmarkStart w:id="201" w:name="100095"/>
      <w:bookmarkStart w:id="202" w:name="100094"/>
      <w:bookmarkStart w:id="203" w:name="100093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Статья 11. Исключена. - Федеральный закон от 10.01.2003 N 15-ФЗ.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204" w:name="000160"/>
      <w:bookmarkStart w:id="205" w:name="000066"/>
      <w:bookmarkStart w:id="206" w:name="100230"/>
      <w:bookmarkStart w:id="207" w:name="100231"/>
      <w:bookmarkStart w:id="208" w:name="100229"/>
      <w:bookmarkStart w:id="209" w:name="100101"/>
      <w:bookmarkStart w:id="210" w:name="100102"/>
      <w:bookmarkStart w:id="211" w:name="000012"/>
      <w:bookmarkStart w:id="212" w:name="100103"/>
      <w:bookmarkStart w:id="213" w:name="100104"/>
      <w:bookmarkStart w:id="214" w:name="000013"/>
      <w:bookmarkStart w:id="215" w:name="100105"/>
      <w:bookmarkStart w:id="216" w:name="100106"/>
      <w:bookmarkStart w:id="217" w:name="100107"/>
      <w:bookmarkStart w:id="218" w:name="100108"/>
      <w:bookmarkStart w:id="219" w:name="000010"/>
      <w:bookmarkStart w:id="220" w:name="100109"/>
      <w:bookmarkStart w:id="221" w:name="100110"/>
      <w:bookmarkStart w:id="222" w:name="000067"/>
      <w:bookmarkStart w:id="223" w:name="000068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Статья 12. Подтверждение соответствия пищевых продуктов, материалов и изделий и процессов их производства (изготовления)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224" w:name="000161"/>
      <w:bookmarkEnd w:id="224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Подтверждение соответствия пищевых продуктов, материалов и изделий и процессов их производства (изготовления) требованиям, установленным настоящим Федеральным законом, осуществляется в случаях и порядке, которые установлены в соответствии с законодательством Российской Федерации.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225" w:name="000031"/>
      <w:bookmarkStart w:id="226" w:name="100111"/>
      <w:bookmarkEnd w:id="225"/>
      <w:bookmarkEnd w:id="226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Статья 13. Государственный надзор в области обеспечения качества и безопасности пищевых продуктов, материалов и изделий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227" w:name="000162"/>
      <w:bookmarkStart w:id="228" w:name="100238"/>
      <w:bookmarkStart w:id="229" w:name="100233"/>
      <w:bookmarkStart w:id="230" w:name="000032"/>
      <w:bookmarkStart w:id="231" w:name="000019"/>
      <w:bookmarkStart w:id="232" w:name="100112"/>
      <w:bookmarkStart w:id="233" w:name="000008"/>
      <w:bookmarkStart w:id="234" w:name="100226"/>
      <w:bookmarkStart w:id="235" w:name="000020"/>
      <w:bookmarkStart w:id="236" w:name="100227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r w:rsidRPr="00610737">
        <w:rPr>
          <w:rFonts w:ascii="inherit" w:eastAsia="Times New Roman" w:hAnsi="inherit" w:cs="Arial"/>
          <w:color w:val="000000"/>
          <w:sz w:val="17"/>
          <w:szCs w:val="17"/>
        </w:rPr>
        <w:t>1. Государственный надзор в области обеспечения качества и безопасности пищевых продуктов, материалов и изделий осуществляется федеральными органами исполнительной власти, уполномоченными на осуществление соответственно федерального государственного санитарно-эпидемиологического надзора, федерального государственного надзора в области защиты прав потребителей, федерального государственного ветеринарного надзора в соответствии с их компетенцией в порядке, установленном Правительством Российской Федерации.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237" w:name="000249"/>
      <w:bookmarkStart w:id="238" w:name="000163"/>
      <w:bookmarkStart w:id="239" w:name="000086"/>
      <w:bookmarkEnd w:id="237"/>
      <w:bookmarkEnd w:id="238"/>
      <w:bookmarkEnd w:id="239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Абзац утратил силу с 1 января 2022 года. - Федеральный закон от 23.04.2018 N 101-ФЗ.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240" w:name="000033"/>
      <w:bookmarkStart w:id="241" w:name="100113"/>
      <w:bookmarkStart w:id="242" w:name="000009"/>
      <w:bookmarkEnd w:id="240"/>
      <w:bookmarkEnd w:id="241"/>
      <w:bookmarkEnd w:id="242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2. </w:t>
      </w:r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К отношениям, связанным с осуществлением государственного надзора в области обеспечения качества и безопасности пищевых продуктов, материалов и изделий, организацией и проведением проверок юридических лиц, индивидуальных предпринимателей, применяются положения Федерального </w:t>
      </w:r>
      <w:hyperlink r:id="rId8" w:anchor="100009" w:history="1">
        <w:r w:rsidRPr="00610737">
          <w:rPr>
            <w:rFonts w:ascii="inherit" w:eastAsia="Times New Roman" w:hAnsi="inherit" w:cs="Arial"/>
            <w:color w:val="005EA5"/>
            <w:sz w:val="17"/>
            <w:u w:val="single"/>
          </w:rPr>
          <w:t>закона</w:t>
        </w:r>
      </w:hyperlink>
      <w:r w:rsidRPr="00610737">
        <w:rPr>
          <w:rFonts w:ascii="inherit" w:eastAsia="Times New Roman" w:hAnsi="inherit" w:cs="Arial"/>
          <w:color w:val="000000"/>
          <w:sz w:val="17"/>
          <w:szCs w:val="17"/>
        </w:rPr>
        <w:t> 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Федерального </w:t>
      </w:r>
      <w:hyperlink r:id="rId9" w:history="1">
        <w:r w:rsidRPr="00610737">
          <w:rPr>
            <w:rFonts w:ascii="inherit" w:eastAsia="Times New Roman" w:hAnsi="inherit" w:cs="Arial"/>
            <w:color w:val="005EA5"/>
            <w:sz w:val="17"/>
            <w:u w:val="single"/>
          </w:rPr>
          <w:t>закона</w:t>
        </w:r>
      </w:hyperlink>
      <w:r w:rsidRPr="00610737">
        <w:rPr>
          <w:rFonts w:ascii="inherit" w:eastAsia="Times New Roman" w:hAnsi="inherit" w:cs="Arial"/>
          <w:color w:val="000000"/>
          <w:sz w:val="17"/>
          <w:szCs w:val="17"/>
        </w:rPr>
        <w:t> от 27 декабря 2002</w:t>
      </w:r>
      <w:proofErr w:type="gram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 года N 184-ФЗ "О техническом регулировании".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243" w:name="000164"/>
      <w:bookmarkStart w:id="244" w:name="000085"/>
      <w:bookmarkEnd w:id="243"/>
      <w:bookmarkEnd w:id="244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При организации и проведении мероприятий по государственному надзору в области обеспечения качества и безопасности пищевых продуктов, материалов и изделий предварительное уведомление юридических лиц или индивидуальных </w:t>
      </w:r>
      <w:r w:rsidRPr="00610737">
        <w:rPr>
          <w:rFonts w:ascii="inherit" w:eastAsia="Times New Roman" w:hAnsi="inherit" w:cs="Arial"/>
          <w:color w:val="000000"/>
          <w:sz w:val="17"/>
          <w:szCs w:val="17"/>
        </w:rPr>
        <w:lastRenderedPageBreak/>
        <w:t>предпринимателей, осуществляющих деятельность, связанную с обращением пищевых продуктов, материалов и изделий, и (или) оказание услуг общественного питания, о начале проведения внеплановой выездной проверки не требуется.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245" w:name="000165"/>
      <w:bookmarkStart w:id="246" w:name="100239"/>
      <w:bookmarkStart w:id="247" w:name="100234"/>
      <w:bookmarkStart w:id="248" w:name="000034"/>
      <w:bookmarkStart w:id="249" w:name="100219"/>
      <w:bookmarkStart w:id="250" w:name="100114"/>
      <w:bookmarkStart w:id="251" w:name="000005"/>
      <w:bookmarkEnd w:id="245"/>
      <w:bookmarkEnd w:id="246"/>
      <w:bookmarkEnd w:id="247"/>
      <w:bookmarkEnd w:id="248"/>
      <w:bookmarkEnd w:id="249"/>
      <w:bookmarkEnd w:id="250"/>
      <w:bookmarkEnd w:id="251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3. </w:t>
      </w:r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Федеральные органы исполнительной власти, указанные в </w:t>
      </w:r>
      <w:hyperlink r:id="rId10" w:anchor="100233" w:history="1">
        <w:r w:rsidRPr="00610737">
          <w:rPr>
            <w:rFonts w:ascii="inherit" w:eastAsia="Times New Roman" w:hAnsi="inherit" w:cs="Arial"/>
            <w:color w:val="005EA5"/>
            <w:sz w:val="17"/>
            <w:u w:val="single"/>
          </w:rPr>
          <w:t>пункте 1</w:t>
        </w:r>
      </w:hyperlink>
      <w:r w:rsidRPr="00610737">
        <w:rPr>
          <w:rFonts w:ascii="inherit" w:eastAsia="Times New Roman" w:hAnsi="inherit" w:cs="Arial"/>
          <w:color w:val="000000"/>
          <w:sz w:val="17"/>
          <w:szCs w:val="17"/>
        </w:rPr>
        <w:t> настоящей статьи, осуществляют соответственно санитарно-карантинный контроль, федеральный государственный надзор в области защиты прав потребителей и федеральный государственный ветеринарный надзор в порядке, установленном законодательством Российской Федерации в области обеспечения санитарно-эпидемиологического благополучия населения и о ветеринарии.</w:t>
      </w:r>
      <w:proofErr w:type="gramEnd"/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252" w:name="000246"/>
      <w:bookmarkStart w:id="253" w:name="100235"/>
      <w:bookmarkStart w:id="254" w:name="000035"/>
      <w:bookmarkStart w:id="255" w:name="000021"/>
      <w:bookmarkStart w:id="256" w:name="000036"/>
      <w:bookmarkStart w:id="257" w:name="000022"/>
      <w:bookmarkStart w:id="258" w:name="000037"/>
      <w:bookmarkStart w:id="259" w:name="000023"/>
      <w:bookmarkStart w:id="260" w:name="000038"/>
      <w:bookmarkStart w:id="261" w:name="000024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r w:rsidRPr="00610737">
        <w:rPr>
          <w:rFonts w:ascii="inherit" w:eastAsia="Times New Roman" w:hAnsi="inherit" w:cs="Arial"/>
          <w:color w:val="000000"/>
          <w:sz w:val="17"/>
          <w:szCs w:val="17"/>
        </w:rPr>
        <w:t>4. Федеральный орган исполнительной власти, уполномоченный в области таможенного дела, участвует в осуществлении государственного надзора в области обеспечения качества и безопасности пищевых продуктов, материалов и изделий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262" w:name="000247"/>
      <w:bookmarkStart w:id="263" w:name="100236"/>
      <w:bookmarkEnd w:id="262"/>
      <w:bookmarkEnd w:id="263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должностные лица таможенных органов проводят проверку документов, представляемых перевозчиком или лицом, действующим от его имени, при прибытии пищевых продуктов, материалов и изделий на территорию Российской Федерации.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264" w:name="000248"/>
      <w:bookmarkStart w:id="265" w:name="100237"/>
      <w:bookmarkEnd w:id="264"/>
      <w:bookmarkEnd w:id="265"/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По результатам проверки документов должностными лицами таможенных органов принимается решение о ввозе пищевых продуктов, материалов и изделий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пунктах пропуска через Государственную границу Российской Федерации</w:t>
      </w:r>
      <w:proofErr w:type="gram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>, расположенных на территории свободного порта Владивосток и в Арктической зоне Российской Федерации, для проведения досмотра пищевых продуктов, материалов и изделий уполномоченными на осуществление федерального государственного санитарно-эпидемиологического надзора должностными лицами федеральных органов исполнительной власти.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266" w:name="000250"/>
      <w:bookmarkStart w:id="267" w:name="000087"/>
      <w:bookmarkStart w:id="268" w:name="000088"/>
      <w:bookmarkStart w:id="269" w:name="000089"/>
      <w:bookmarkEnd w:id="266"/>
      <w:bookmarkEnd w:id="267"/>
      <w:bookmarkEnd w:id="268"/>
      <w:bookmarkEnd w:id="269"/>
      <w:r w:rsidRPr="00610737">
        <w:rPr>
          <w:rFonts w:ascii="inherit" w:eastAsia="Times New Roman" w:hAnsi="inherit" w:cs="Arial"/>
          <w:color w:val="000000"/>
          <w:sz w:val="17"/>
          <w:szCs w:val="17"/>
        </w:rPr>
        <w:t>5. Утратил силу с 1 января 2022 года. - Федеральный закон от 23.04.2018 N 101-ФЗ.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270" w:name="100115"/>
      <w:bookmarkEnd w:id="270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Статья 14. Мониторинг качества и безопасности пищевых продуктов, здоровья населения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271" w:name="000039"/>
      <w:bookmarkStart w:id="272" w:name="100116"/>
      <w:bookmarkEnd w:id="271"/>
      <w:bookmarkEnd w:id="272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1. </w:t>
      </w:r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В целях определения приоритетных направлений государственной политики в области обеспечения качества и безопасности пищевых продуктов, охраны здоровья населения, а также в целях разработки мер по предотвращению поступления на потребительский рынок некачественных и опасных пищевых продуктов, материалов и изделий органами государственного надзора организуется и проводится мониторинг качества и безопасности пищевых продуктов, здоровья населения.</w:t>
      </w:r>
      <w:proofErr w:type="gramEnd"/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273" w:name="000040"/>
      <w:bookmarkStart w:id="274" w:name="100117"/>
      <w:bookmarkStart w:id="275" w:name="000014"/>
      <w:bookmarkEnd w:id="273"/>
      <w:bookmarkEnd w:id="274"/>
      <w:bookmarkEnd w:id="275"/>
      <w:r w:rsidRPr="00610737">
        <w:rPr>
          <w:rFonts w:ascii="inherit" w:eastAsia="Times New Roman" w:hAnsi="inherit" w:cs="Arial"/>
          <w:color w:val="000000"/>
          <w:sz w:val="17"/>
          <w:szCs w:val="17"/>
        </w:rPr>
        <w:t>2. Мониторинг качества и безопасности пищевых продуктов, здоровья населения проводится в соответствии с положением, утвержденным Правительством Российской Федерации.</w:t>
      </w:r>
    </w:p>
    <w:p w:rsidR="00610737" w:rsidRPr="00610737" w:rsidRDefault="00610737" w:rsidP="00610737">
      <w:pPr>
        <w:spacing w:after="0" w:line="253" w:lineRule="atLeast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276" w:name="100118"/>
      <w:bookmarkEnd w:id="276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Глава IV. ОБЩИЕ ТРЕБОВАНИЯ К ОБЕСПЕЧЕНИЮ</w:t>
      </w:r>
    </w:p>
    <w:p w:rsidR="00610737" w:rsidRPr="00610737" w:rsidRDefault="00610737" w:rsidP="00610737">
      <w:pPr>
        <w:spacing w:after="138" w:line="253" w:lineRule="atLeast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r w:rsidRPr="00610737">
        <w:rPr>
          <w:rFonts w:ascii="inherit" w:eastAsia="Times New Roman" w:hAnsi="inherit" w:cs="Arial"/>
          <w:color w:val="000000"/>
          <w:sz w:val="17"/>
          <w:szCs w:val="17"/>
        </w:rPr>
        <w:t>КАЧЕСТВА И БЕЗОПАСНОСТИ ПИЩЕВЫХ ПРОДУКТОВ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277" w:name="100119"/>
      <w:bookmarkEnd w:id="277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Статья 15. Требования к обеспечению качества и безопасности пищевых продуктов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278" w:name="000166"/>
      <w:bookmarkStart w:id="279" w:name="000069"/>
      <w:bookmarkStart w:id="280" w:name="100120"/>
      <w:bookmarkEnd w:id="278"/>
      <w:bookmarkEnd w:id="279"/>
      <w:bookmarkEnd w:id="280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1. </w:t>
      </w:r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Предназначенные для реализации пищевые продукты должны удовлетворять физиологические потребности человека в необходимых веществах и энергии, соответствовать обязательным требованиям, установленным в соответствии с законодательством Российской Федерации, к допустимому содержанию химических (в том числе радиоактивных), биологических веществ и их соединений, микроорганизмов и других биологических организмов, представляющих опасность для здоровья нынешнего и будущих поколений.</w:t>
      </w:r>
      <w:proofErr w:type="gramEnd"/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281" w:name="000167"/>
      <w:bookmarkStart w:id="282" w:name="100121"/>
      <w:bookmarkEnd w:id="281"/>
      <w:bookmarkEnd w:id="282"/>
      <w:r w:rsidRPr="00610737">
        <w:rPr>
          <w:rFonts w:ascii="inherit" w:eastAsia="Times New Roman" w:hAnsi="inherit" w:cs="Arial"/>
          <w:color w:val="000000"/>
          <w:sz w:val="17"/>
          <w:szCs w:val="17"/>
        </w:rPr>
        <w:t>2.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быть безопасными для их здоровья.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283" w:name="100122"/>
      <w:bookmarkEnd w:id="283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3. </w:t>
      </w:r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Продукты диетического питания должны иметь свойства,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 </w:t>
      </w:r>
      <w:hyperlink r:id="rId11" w:anchor="100074" w:history="1">
        <w:r w:rsidRPr="00610737">
          <w:rPr>
            <w:rFonts w:ascii="inherit" w:eastAsia="Times New Roman" w:hAnsi="inherit" w:cs="Arial"/>
            <w:color w:val="005EA5"/>
            <w:sz w:val="17"/>
            <w:u w:val="single"/>
          </w:rPr>
          <w:t>требованиями</w:t>
        </w:r>
      </w:hyperlink>
      <w:r w:rsidRPr="00610737">
        <w:rPr>
          <w:rFonts w:ascii="inherit" w:eastAsia="Times New Roman" w:hAnsi="inherit" w:cs="Arial"/>
          <w:color w:val="000000"/>
          <w:sz w:val="17"/>
          <w:szCs w:val="17"/>
        </w:rPr>
        <w:t> к организации диетического питания, и быть безопасными для здоровья человека.</w:t>
      </w:r>
      <w:proofErr w:type="gramEnd"/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284" w:name="100123"/>
      <w:bookmarkEnd w:id="284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Статья 16. Требования к обеспечению качества и безопасности новых пищевых продуктов, материалов и изделий при их разработке и постановке на производство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285" w:name="000168"/>
      <w:bookmarkStart w:id="286" w:name="100124"/>
      <w:bookmarkEnd w:id="285"/>
      <w:bookmarkEnd w:id="286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1. </w:t>
      </w:r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При разработке новых пищевых продуктов, материалов и изделий, новых технологических процессов их изготовления, упаковки, хранения,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продуктов, материалов и изделий, их упаковке, маркировке и информации о таких пищевых продуктах, материалах и изделиях, сохранению качества и безопасности таких пищевых продуктов, материалов и изделий при их</w:t>
      </w:r>
      <w:proofErr w:type="gram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 </w:t>
      </w:r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обращении, разрабатывать программы производственного контроля за качеством и безопасностью таких пищевых продуктов, материалов и изделий, методики их испытаний, а также устанавливать сроки годности таких пищевых продуктов, материалов и изделий.</w:t>
      </w:r>
      <w:proofErr w:type="gramEnd"/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287" w:name="100125"/>
      <w:bookmarkEnd w:id="287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Сроки годности пищевых продуктов, материалов и изделий устанавливаются в отношении таких пищевых продуктов, материалов и изделий, качество которых по истечении определенного срока с момента их изготовления ухудшается, которые приобретают свойства, представляющие опасность для здоровья человека, и в связи с этим утрачивают пригодность для использования по назначению.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288" w:name="000169"/>
      <w:bookmarkStart w:id="289" w:name="100126"/>
      <w:bookmarkEnd w:id="288"/>
      <w:bookmarkEnd w:id="289"/>
      <w:r w:rsidRPr="00610737">
        <w:rPr>
          <w:rFonts w:ascii="inherit" w:eastAsia="Times New Roman" w:hAnsi="inherit" w:cs="Arial"/>
          <w:color w:val="000000"/>
          <w:sz w:val="17"/>
          <w:szCs w:val="17"/>
        </w:rPr>
        <w:lastRenderedPageBreak/>
        <w:t xml:space="preserve">2. </w:t>
      </w:r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Показатели качества и безопасности новых пищевых продуктов, материалов и изделий, сроки их годности, требования к их упаковке, маркировке, информации о таких пищевых продуктах, материалах и изделиях, условиям обращения таких пищевых продуктов, материалов и изделий, программам производственного контроля за их качеством и безопасностью, методикам испытаний, способам утилизации или уничтожения некачественных и опасных пищевых продуктов, материалов и изделий должны быть включены в</w:t>
      </w:r>
      <w:proofErr w:type="gram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 техническую документацию.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290" w:name="000070"/>
      <w:bookmarkStart w:id="291" w:name="100127"/>
      <w:bookmarkStart w:id="292" w:name="100128"/>
      <w:bookmarkStart w:id="293" w:name="100129"/>
      <w:bookmarkEnd w:id="290"/>
      <w:bookmarkEnd w:id="291"/>
      <w:bookmarkEnd w:id="292"/>
      <w:bookmarkEnd w:id="293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Абзацы второй - четвертый утратили силу. - Федеральный закон от 19.07.2011 N 248-ФЗ.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294" w:name="000170"/>
      <w:bookmarkStart w:id="295" w:name="100130"/>
      <w:bookmarkEnd w:id="294"/>
      <w:bookmarkEnd w:id="295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Требования утвержденной технической документации являются обязательными для индивидуальных предпринимателей и юридических лиц, осуществляющих деятельность по обращению конкретных видов пищевых продуктов, материалов и изделий.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296" w:name="000171"/>
      <w:bookmarkStart w:id="297" w:name="000071"/>
      <w:bookmarkStart w:id="298" w:name="100131"/>
      <w:bookmarkEnd w:id="296"/>
      <w:bookmarkEnd w:id="297"/>
      <w:bookmarkEnd w:id="298"/>
      <w:r w:rsidRPr="00610737">
        <w:rPr>
          <w:rFonts w:ascii="inherit" w:eastAsia="Times New Roman" w:hAnsi="inherit" w:cs="Arial"/>
          <w:color w:val="000000"/>
          <w:sz w:val="17"/>
          <w:szCs w:val="17"/>
        </w:rPr>
        <w:t>3. Утратил силу. - Федеральный закон от 01.03.2020 N 47-ФЗ.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299" w:name="100132"/>
      <w:bookmarkEnd w:id="299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Статья 17. Требования к обеспечению качества и безопасности пищевых продуктов, материалов и изделий при их изготовлении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00" w:name="000172"/>
      <w:bookmarkStart w:id="301" w:name="000072"/>
      <w:bookmarkStart w:id="302" w:name="100133"/>
      <w:bookmarkEnd w:id="300"/>
      <w:bookmarkEnd w:id="301"/>
      <w:bookmarkEnd w:id="302"/>
      <w:r w:rsidRPr="00610737">
        <w:rPr>
          <w:rFonts w:ascii="inherit" w:eastAsia="Times New Roman" w:hAnsi="inherit" w:cs="Arial"/>
          <w:color w:val="000000"/>
          <w:sz w:val="17"/>
          <w:szCs w:val="17"/>
        </w:rPr>
        <w:t>1. Изготовление пищевых продуктов, материалов и изделий следует осуществлять в соответствии с технической документацией при соблюдении требований, установленных в соответствии с законодательством Российской Федерации.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03" w:name="000173"/>
      <w:bookmarkStart w:id="304" w:name="000073"/>
      <w:bookmarkStart w:id="305" w:name="100134"/>
      <w:bookmarkEnd w:id="303"/>
      <w:bookmarkEnd w:id="304"/>
      <w:bookmarkEnd w:id="305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Абзац утратил силу. - Федеральный закон от 01.03.2020 N 47-ФЗ.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06" w:name="000174"/>
      <w:bookmarkStart w:id="307" w:name="100135"/>
      <w:bookmarkEnd w:id="306"/>
      <w:bookmarkEnd w:id="307"/>
      <w:r w:rsidRPr="00610737">
        <w:rPr>
          <w:rFonts w:ascii="inherit" w:eastAsia="Times New Roman" w:hAnsi="inherit" w:cs="Arial"/>
          <w:color w:val="000000"/>
          <w:sz w:val="17"/>
          <w:szCs w:val="17"/>
        </w:rPr>
        <w:t>2. Для изготовления пищевых продуктов должно применяться продовольственное сырье, качество и безопасность которого соответствует требованиям, установленным в соответствии с законодательством Российской Федерации.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08" w:name="000074"/>
      <w:bookmarkStart w:id="309" w:name="100136"/>
      <w:bookmarkEnd w:id="308"/>
      <w:bookmarkEnd w:id="309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При изготовлении продовольственного сырья допускается использование кормовых добавок, стимуляторов роста животных (в том числе гормональных препаратов), лекарственных средств, пестицидов, </w:t>
      </w:r>
      <w:proofErr w:type="spell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агрохимикатов</w:t>
      </w:r>
      <w:proofErr w:type="spell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>, прошедших государственную регистрацию в порядке, установленном законодательством Российской Федерации.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10" w:name="100240"/>
      <w:bookmarkStart w:id="311" w:name="000075"/>
      <w:bookmarkStart w:id="312" w:name="100137"/>
      <w:bookmarkEnd w:id="310"/>
      <w:bookmarkEnd w:id="311"/>
      <w:bookmarkEnd w:id="312"/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Продовольственное сырье животного происхождения допускается для изготовления пищевых продуктов только после проведения ветеринарно-санитарной экспертизы и получения изготовителем заключения, выданного органами, уполномоченными на осуществление федерального государственного ветеринарного надзора, уполномоченными в области ветеринарии органами исполнительной власти субъектов Российской Федерации и подведомственными им организациями, входящими в систему Государственной ветеринарной службы Российской Федерации в соответствии с </w:t>
      </w:r>
      <w:hyperlink r:id="rId12" w:history="1">
        <w:r w:rsidRPr="00610737">
          <w:rPr>
            <w:rFonts w:ascii="inherit" w:eastAsia="Times New Roman" w:hAnsi="inherit" w:cs="Arial"/>
            <w:color w:val="005EA5"/>
            <w:sz w:val="17"/>
            <w:u w:val="single"/>
          </w:rPr>
          <w:t>Законом</w:t>
        </w:r>
      </w:hyperlink>
      <w:r w:rsidRPr="00610737">
        <w:rPr>
          <w:rFonts w:ascii="inherit" w:eastAsia="Times New Roman" w:hAnsi="inherit" w:cs="Arial"/>
          <w:color w:val="000000"/>
          <w:sz w:val="17"/>
          <w:szCs w:val="17"/>
        </w:rPr>
        <w:t> Российской Федерации от 14 мая 1993 года</w:t>
      </w:r>
      <w:proofErr w:type="gram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 N 4979-1 "О ветеринарии", и удостоверяющего соответствие продовольственного сырья животного происхождения требованиям ветеринарных правил и норм.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13" w:name="000175"/>
      <w:bookmarkStart w:id="314" w:name="100138"/>
      <w:bookmarkEnd w:id="313"/>
      <w:bookmarkEnd w:id="314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3. При изготовлении пищевых продуктов для питания детей и продуктов диетического питания не допускается использовать продовольственное сырье, изготовленное с использованием кормовых добавок, стимуляторов роста животных (в том числе гормональных препаратов), отдельных видов лекарственных средств, пестицидов, </w:t>
      </w:r>
      <w:proofErr w:type="spell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агрохимикатов</w:t>
      </w:r>
      <w:proofErr w:type="spell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 и других опасных для здоровья человека веществ и соединений.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15" w:name="100139"/>
      <w:bookmarkEnd w:id="315"/>
      <w:r w:rsidRPr="00610737">
        <w:rPr>
          <w:rFonts w:ascii="inherit" w:eastAsia="Times New Roman" w:hAnsi="inherit" w:cs="Arial"/>
          <w:color w:val="000000"/>
          <w:sz w:val="17"/>
          <w:szCs w:val="17"/>
        </w:rPr>
        <w:t>4. Пищевые добавки, используемые при изготовлении пищевых продуктов, и биологически активные добавки не должны причинять вред жизни и здоровью человека.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16" w:name="000176"/>
      <w:bookmarkStart w:id="317" w:name="100140"/>
      <w:bookmarkEnd w:id="316"/>
      <w:bookmarkEnd w:id="317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При изготовлении пищевых продуктов, а также для употребления в пищу могут быть использованы пищевые добавки и биологически активные добавки.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18" w:name="000177"/>
      <w:bookmarkStart w:id="319" w:name="000076"/>
      <w:bookmarkStart w:id="320" w:name="100141"/>
      <w:bookmarkEnd w:id="318"/>
      <w:bookmarkEnd w:id="319"/>
      <w:bookmarkEnd w:id="320"/>
      <w:r w:rsidRPr="00610737">
        <w:rPr>
          <w:rFonts w:ascii="inherit" w:eastAsia="Times New Roman" w:hAnsi="inherit" w:cs="Arial"/>
          <w:color w:val="000000"/>
          <w:sz w:val="17"/>
          <w:szCs w:val="17"/>
        </w:rPr>
        <w:t>5. Используемые в процессе изготовления пищевых продуктов материалы и изделия должны соответствовать требованиям, установленным в соответствии с законодательством Российской Федерации, к безопасности таких материалов и изделий.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21" w:name="000178"/>
      <w:bookmarkStart w:id="322" w:name="100142"/>
      <w:bookmarkEnd w:id="321"/>
      <w:bookmarkEnd w:id="322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Абзац утратил силу. - Федеральный закон от 01.03.2020 N 47-ФЗ.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23" w:name="000077"/>
      <w:bookmarkStart w:id="324" w:name="100143"/>
      <w:bookmarkStart w:id="325" w:name="100144"/>
      <w:bookmarkEnd w:id="323"/>
      <w:bookmarkEnd w:id="324"/>
      <w:bookmarkEnd w:id="325"/>
      <w:r w:rsidRPr="00610737">
        <w:rPr>
          <w:rFonts w:ascii="inherit" w:eastAsia="Times New Roman" w:hAnsi="inherit" w:cs="Arial"/>
          <w:color w:val="000000"/>
          <w:sz w:val="17"/>
          <w:szCs w:val="17"/>
        </w:rPr>
        <w:t>6. Утратил силу. - Федеральный закон от 19.07.2011 N 248-ФЗ.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26" w:name="000179"/>
      <w:bookmarkStart w:id="327" w:name="000078"/>
      <w:bookmarkStart w:id="328" w:name="100145"/>
      <w:bookmarkStart w:id="329" w:name="000015"/>
      <w:bookmarkEnd w:id="326"/>
      <w:bookmarkEnd w:id="327"/>
      <w:bookmarkEnd w:id="328"/>
      <w:bookmarkEnd w:id="329"/>
      <w:r w:rsidRPr="00610737">
        <w:rPr>
          <w:rFonts w:ascii="inherit" w:eastAsia="Times New Roman" w:hAnsi="inherit" w:cs="Arial"/>
          <w:color w:val="000000"/>
          <w:sz w:val="17"/>
          <w:szCs w:val="17"/>
        </w:rPr>
        <w:t>7. Соответствие пищевых продуктов, материалов и изделий обязательным требованиям подтверждается в порядке, установленном в соответствии с законодательством Российской Федерации.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30" w:name="000180"/>
      <w:bookmarkStart w:id="331" w:name="100146"/>
      <w:bookmarkEnd w:id="330"/>
      <w:bookmarkEnd w:id="331"/>
      <w:r w:rsidRPr="00610737">
        <w:rPr>
          <w:rFonts w:ascii="inherit" w:eastAsia="Times New Roman" w:hAnsi="inherit" w:cs="Arial"/>
          <w:color w:val="000000"/>
          <w:sz w:val="17"/>
          <w:szCs w:val="17"/>
        </w:rPr>
        <w:t>8. Изготовитель пищевых продуктов, материалов и изделий обязан немедленно приостановить изготовление некачественных и опасных пищевых продуктов, материалов и изделий на срок, необходимый для устранения причин, повлекших за собой изготовление таких пищевых продуктов, материалов и изделий. В случае</w:t>
      </w:r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,</w:t>
      </w:r>
      <w:proofErr w:type="gram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 если устранить эти причины невозможно, изготовитель обязан прекратить изготовление некачественных и опасных пищевых продуктов, материалов и изделий, изъять их из обращения, обеспечив возврат от покупателей, потребителей таких пищевых продуктов, материалов и изделий, организовать в установленном порядке их экспертизу, утилизацию или уничтожение.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32" w:name="100147"/>
      <w:bookmarkEnd w:id="332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Статья 18. Требования к обеспечению качества и безопасности пищевых продуктов при их расфасовке, упаковке и маркировке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33" w:name="100148"/>
      <w:bookmarkEnd w:id="333"/>
      <w:r w:rsidRPr="00610737">
        <w:rPr>
          <w:rFonts w:ascii="inherit" w:eastAsia="Times New Roman" w:hAnsi="inherit" w:cs="Arial"/>
          <w:color w:val="000000"/>
          <w:sz w:val="17"/>
          <w:szCs w:val="17"/>
        </w:rPr>
        <w:t>1. Пищевые продукты должны быть расфасованы и упакованы такими способами, которые позволяют обеспечить сохранение качества и безопасность при их хранении, перевозках и реализации.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34" w:name="000181"/>
      <w:bookmarkStart w:id="335" w:name="100149"/>
      <w:bookmarkEnd w:id="334"/>
      <w:bookmarkEnd w:id="335"/>
      <w:r w:rsidRPr="00610737">
        <w:rPr>
          <w:rFonts w:ascii="inherit" w:eastAsia="Times New Roman" w:hAnsi="inherit" w:cs="Arial"/>
          <w:color w:val="000000"/>
          <w:sz w:val="17"/>
          <w:szCs w:val="17"/>
        </w:rPr>
        <w:t>2. Индивидуальные предприниматели и юридические лица, осуществляющие расфасовку и упаковку пищевых продуктов, обязаны соблюдать требования, установленные в соответствии с законодательством Российской Федерации, к расфасовке и упаковке пищевых продуктов, их маркировке, а также к используемым для упаковки и маркировки пищевых продуктов материалам.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36" w:name="000182"/>
      <w:bookmarkStart w:id="337" w:name="100150"/>
      <w:bookmarkStart w:id="338" w:name="100151"/>
      <w:bookmarkStart w:id="339" w:name="100152"/>
      <w:bookmarkStart w:id="340" w:name="100153"/>
      <w:bookmarkStart w:id="341" w:name="100154"/>
      <w:bookmarkStart w:id="342" w:name="100155"/>
      <w:bookmarkEnd w:id="336"/>
      <w:bookmarkEnd w:id="337"/>
      <w:bookmarkEnd w:id="338"/>
      <w:bookmarkEnd w:id="339"/>
      <w:bookmarkEnd w:id="340"/>
      <w:bookmarkEnd w:id="341"/>
      <w:bookmarkEnd w:id="342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3. Индивидуальные предприниматели и юридические лица обязаны соблюдать требования </w:t>
      </w:r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к пищевым продуктам в соответствии с законодательством Российской Федерации в части их маркировки в целях</w:t>
      </w:r>
      <w:proofErr w:type="gram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 предупреждения действий, вводящих в заблуждение потребителей относительно достоверной и полной информации о пищевых продуктах.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43" w:name="000183"/>
      <w:bookmarkEnd w:id="343"/>
      <w:r w:rsidRPr="00610737">
        <w:rPr>
          <w:rFonts w:ascii="inherit" w:eastAsia="Times New Roman" w:hAnsi="inherit" w:cs="Arial"/>
          <w:color w:val="000000"/>
          <w:sz w:val="17"/>
          <w:szCs w:val="17"/>
        </w:rPr>
        <w:lastRenderedPageBreak/>
        <w:t>4. Обязательная маркировка отдельных видов пищевых продуктов средствами идентификации осуществляется в соответствии с требованиями, установленными законодательством Российской Федерации.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44" w:name="100156"/>
      <w:bookmarkEnd w:id="344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Статья 19. Требования к обеспечению качества и безопасности пищевых продуктов, материалов и изделий при их хранении и перевозках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45" w:name="100157"/>
      <w:bookmarkEnd w:id="345"/>
      <w:r w:rsidRPr="00610737">
        <w:rPr>
          <w:rFonts w:ascii="inherit" w:eastAsia="Times New Roman" w:hAnsi="inherit" w:cs="Arial"/>
          <w:color w:val="000000"/>
          <w:sz w:val="17"/>
          <w:szCs w:val="17"/>
        </w:rPr>
        <w:t>1. Хранение и перевозки пищевых продуктов, материалов и изделий должны осуществляться в условиях, обеспечивающих сохранение их качества и безопасность.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46" w:name="000184"/>
      <w:bookmarkStart w:id="347" w:name="100158"/>
      <w:bookmarkEnd w:id="346"/>
      <w:bookmarkEnd w:id="347"/>
      <w:r w:rsidRPr="00610737">
        <w:rPr>
          <w:rFonts w:ascii="inherit" w:eastAsia="Times New Roman" w:hAnsi="inherit" w:cs="Arial"/>
          <w:color w:val="000000"/>
          <w:sz w:val="17"/>
          <w:szCs w:val="17"/>
        </w:rPr>
        <w:t>2. Индивидуальные предприниматели и юридические лица, осуществляющие хранение, перевозки пищевых продуктов, материалов и изделий, обязаны соблюдать требования, установленные в соответствии с законодательством Российской Федерации, к условиям хранения и перевозок пищевых продуктов, материалов и изделий и подтверждать соблюдение таких требований соответствующими записями в товаросопроводительных документах.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48" w:name="000185"/>
      <w:bookmarkStart w:id="349" w:name="000079"/>
      <w:bookmarkStart w:id="350" w:name="100159"/>
      <w:bookmarkEnd w:id="348"/>
      <w:bookmarkEnd w:id="349"/>
      <w:bookmarkEnd w:id="350"/>
      <w:r w:rsidRPr="00610737">
        <w:rPr>
          <w:rFonts w:ascii="inherit" w:eastAsia="Times New Roman" w:hAnsi="inherit" w:cs="Arial"/>
          <w:color w:val="000000"/>
          <w:sz w:val="17"/>
          <w:szCs w:val="17"/>
        </w:rPr>
        <w:t>3. Хранение пищевых продуктов, материалов и изделий допускается в специально оборудованных помещениях, сооружениях, которые должны соответствовать требованиям, установленным в соответствии с законодательством Российской Федерации.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51" w:name="000080"/>
      <w:bookmarkStart w:id="352" w:name="100160"/>
      <w:bookmarkEnd w:id="351"/>
      <w:bookmarkEnd w:id="352"/>
      <w:r w:rsidRPr="00610737">
        <w:rPr>
          <w:rFonts w:ascii="inherit" w:eastAsia="Times New Roman" w:hAnsi="inherit" w:cs="Arial"/>
          <w:color w:val="000000"/>
          <w:sz w:val="17"/>
          <w:szCs w:val="17"/>
        </w:rPr>
        <w:t>4.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53" w:name="100161"/>
      <w:bookmarkEnd w:id="353"/>
      <w:r w:rsidRPr="00610737">
        <w:rPr>
          <w:rFonts w:ascii="inherit" w:eastAsia="Times New Roman" w:hAnsi="inherit" w:cs="Arial"/>
          <w:color w:val="000000"/>
          <w:sz w:val="17"/>
          <w:szCs w:val="17"/>
        </w:rPr>
        <w:t>5. В случае</w:t>
      </w:r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,</w:t>
      </w:r>
      <w:proofErr w:type="gram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 если при хранении, перевозках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индивидуальные предприниматели и юридические лица, осуществляющие хранение, перевозки пищевых продуктов, материалов и изделий, обязаны информировать об этом владельцев и получателей пищевых продуктов, материалов и изделий.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54" w:name="100162"/>
      <w:bookmarkEnd w:id="354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Такие пищевые продукты, материалы и изделия не подлежат реализации, направляются на экспертизу, в соответствии с результатами которой они утилизируются или уничтожаются.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55" w:name="100163"/>
      <w:bookmarkEnd w:id="355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Статья 20. Требования к обеспечению качества и безопасности пищевых продуктов, материалов и изделий при их реализации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56" w:name="000186"/>
      <w:bookmarkStart w:id="357" w:name="100164"/>
      <w:bookmarkEnd w:id="356"/>
      <w:bookmarkEnd w:id="357"/>
      <w:r w:rsidRPr="00610737">
        <w:rPr>
          <w:rFonts w:ascii="inherit" w:eastAsia="Times New Roman" w:hAnsi="inherit" w:cs="Arial"/>
          <w:color w:val="000000"/>
          <w:sz w:val="17"/>
          <w:szCs w:val="17"/>
        </w:rPr>
        <w:t>1. При реализации пищевых продуктов, материалов и изделий граждане (в том числе индивидуальные предприниматели) и юридические лица обязаны соблюдать требования, установленные в соответствии с законодательством Российской Федерации.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58" w:name="000041"/>
      <w:bookmarkStart w:id="359" w:name="100165"/>
      <w:bookmarkStart w:id="360" w:name="000025"/>
      <w:bookmarkEnd w:id="358"/>
      <w:bookmarkEnd w:id="359"/>
      <w:bookmarkEnd w:id="360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2. В розничной торговле не допускается продажа </w:t>
      </w:r>
      <w:proofErr w:type="spell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нерасфасованных</w:t>
      </w:r>
      <w:proofErr w:type="spell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 и неупакованных пищевых продуктов, за исключением определенных видов пищевых продуктов,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61" w:name="000042"/>
      <w:bookmarkStart w:id="362" w:name="100166"/>
      <w:bookmarkEnd w:id="361"/>
      <w:bookmarkEnd w:id="362"/>
      <w:r w:rsidRPr="00610737">
        <w:rPr>
          <w:rFonts w:ascii="inherit" w:eastAsia="Times New Roman" w:hAnsi="inherit" w:cs="Arial"/>
          <w:color w:val="000000"/>
          <w:sz w:val="17"/>
          <w:szCs w:val="17"/>
        </w:rPr>
        <w:t>3. Реализация на продовольственных рынках пищевых продуктов непромышленного изготовления допускается только после проведения ветеринарно-санитарной экспертизы и получения продавцами заключений о соответствии таких пищевых продуктов требованиям ветеринарных правил и норм.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63" w:name="000187"/>
      <w:bookmarkStart w:id="364" w:name="100167"/>
      <w:bookmarkEnd w:id="363"/>
      <w:bookmarkEnd w:id="364"/>
      <w:r w:rsidRPr="00610737">
        <w:rPr>
          <w:rFonts w:ascii="inherit" w:eastAsia="Times New Roman" w:hAnsi="inherit" w:cs="Arial"/>
          <w:color w:val="000000"/>
          <w:sz w:val="17"/>
          <w:szCs w:val="17"/>
        </w:rPr>
        <w:t>4. В случае</w:t>
      </w:r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,</w:t>
      </w:r>
      <w:proofErr w:type="gram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 если при реализации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граждане (в том числе индивидуальные предприниматели) и юридические лица, осуществляющие реализацию пищевых продуктов, материалов и изделий, обязаны изъять такие пищевые продукты, материалы и изделия из обращения, направить на экспертизу, организовать их утилизацию или уничтожение в порядке, установленном </w:t>
      </w:r>
      <w:hyperlink r:id="rId13" w:anchor="000205" w:history="1">
        <w:r w:rsidRPr="00610737">
          <w:rPr>
            <w:rFonts w:ascii="inherit" w:eastAsia="Times New Roman" w:hAnsi="inherit" w:cs="Arial"/>
            <w:color w:val="005EA5"/>
            <w:sz w:val="17"/>
            <w:u w:val="single"/>
          </w:rPr>
          <w:t>статьей 25</w:t>
        </w:r>
      </w:hyperlink>
      <w:r w:rsidRPr="00610737">
        <w:rPr>
          <w:rFonts w:ascii="inherit" w:eastAsia="Times New Roman" w:hAnsi="inherit" w:cs="Arial"/>
          <w:color w:val="000000"/>
          <w:sz w:val="17"/>
          <w:szCs w:val="17"/>
        </w:rPr>
        <w:t> настоящего Федерального закона.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65" w:name="100168"/>
      <w:bookmarkEnd w:id="365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Статья 21. Требования к обеспечению качества и безопасности пищевых продуктов, материалов и изделий, ввоз которых осуществляется на территорию Российской Федерации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66" w:name="000188"/>
      <w:bookmarkStart w:id="367" w:name="100169"/>
      <w:bookmarkEnd w:id="366"/>
      <w:bookmarkEnd w:id="367"/>
      <w:r w:rsidRPr="00610737">
        <w:rPr>
          <w:rFonts w:ascii="inherit" w:eastAsia="Times New Roman" w:hAnsi="inherit" w:cs="Arial"/>
          <w:color w:val="000000"/>
          <w:sz w:val="17"/>
          <w:szCs w:val="17"/>
        </w:rPr>
        <w:t>1. Качество и безопасность пищевых продуктов, материалов и изделий, ввоз которых осуществляется на территорию Российской Федерации, должны соответствовать требованиям, установленным в соответствии с законодательством Российской Федерации.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68" w:name="000189"/>
      <w:bookmarkStart w:id="369" w:name="100170"/>
      <w:bookmarkEnd w:id="368"/>
      <w:bookmarkEnd w:id="369"/>
      <w:r w:rsidRPr="00610737">
        <w:rPr>
          <w:rFonts w:ascii="inherit" w:eastAsia="Times New Roman" w:hAnsi="inherit" w:cs="Arial"/>
          <w:color w:val="000000"/>
          <w:sz w:val="17"/>
          <w:szCs w:val="17"/>
        </w:rPr>
        <w:t>2. Обязательства изготовителей, поставщиков по соблюдению требований, установленных в соответствии с законодательством Российской Федерации, в отношении пищевых продуктов, материалов и изделий, ввоз которых осуществляется на территорию Российской Федерации, являются существенными условиями договора их поставки.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70" w:name="000190"/>
      <w:bookmarkStart w:id="371" w:name="000081"/>
      <w:bookmarkStart w:id="372" w:name="100171"/>
      <w:bookmarkEnd w:id="370"/>
      <w:bookmarkEnd w:id="371"/>
      <w:bookmarkEnd w:id="372"/>
      <w:r w:rsidRPr="00610737">
        <w:rPr>
          <w:rFonts w:ascii="inherit" w:eastAsia="Times New Roman" w:hAnsi="inherit" w:cs="Arial"/>
          <w:color w:val="000000"/>
          <w:sz w:val="17"/>
          <w:szCs w:val="17"/>
        </w:rPr>
        <w:t>3. Запрещается ввоз на территорию Российской Федерации некачественных, опасных и фальсифицированных пищевых продуктов, материалов и изделий.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73" w:name="000191"/>
      <w:bookmarkStart w:id="374" w:name="000043"/>
      <w:bookmarkStart w:id="375" w:name="100172"/>
      <w:bookmarkEnd w:id="373"/>
      <w:bookmarkEnd w:id="374"/>
      <w:bookmarkEnd w:id="375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4. </w:t>
      </w:r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В специализированных пунктах пропуска должностные лица, осуществляющие санитарно-карантинный контроль, карантинный фитосанитарный контроль и ветеринарный контроль, в соответствии со своей компетенцией проводят досмотр ввозимых на территорию Российской Федерации пищевых продуктов, материалов и изделий, проверку их товаросопроводительных документов и принимают решение о возможности оформления ввоза таких пищевых продуктов, материалов и изделий на территорию Российской Федерации.</w:t>
      </w:r>
      <w:proofErr w:type="gramEnd"/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76" w:name="000192"/>
      <w:bookmarkStart w:id="377" w:name="000044"/>
      <w:bookmarkStart w:id="378" w:name="100173"/>
      <w:bookmarkEnd w:id="376"/>
      <w:bookmarkEnd w:id="377"/>
      <w:bookmarkEnd w:id="378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В случае</w:t>
      </w:r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,</w:t>
      </w:r>
      <w:proofErr w:type="gram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 если пищевые продукты, материалы и изделия, ввоз которых осуществляется на территорию Российской Федерации, вызывают у должностных лиц, осуществляющих санитарно-карантинный контроль, карантинный фитосанитарный контроль и ветеринарный контроль, обоснованные сомнения в безопасности таких пищевых продуктов, материалов и изделий, указанные лица принимают решение о временном приостановлении оформления ввоза на территорию Российской Федерации таких пищевых продуктов, материалов и изделий.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79" w:name="000193"/>
      <w:bookmarkStart w:id="380" w:name="000045"/>
      <w:bookmarkStart w:id="381" w:name="100174"/>
      <w:bookmarkEnd w:id="379"/>
      <w:bookmarkEnd w:id="380"/>
      <w:bookmarkEnd w:id="381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В случае</w:t>
      </w:r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,</w:t>
      </w:r>
      <w:proofErr w:type="gram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 если пищевые продукты, материалы и изделия, ввоз которых осуществляется на территорию Российской Федерации, признаются некачественными, опасными и фальсифицированными, должностные лица, осуществляющие санитарно-</w:t>
      </w:r>
      <w:r w:rsidRPr="00610737">
        <w:rPr>
          <w:rFonts w:ascii="inherit" w:eastAsia="Times New Roman" w:hAnsi="inherit" w:cs="Arial"/>
          <w:color w:val="000000"/>
          <w:sz w:val="17"/>
          <w:szCs w:val="17"/>
        </w:rPr>
        <w:lastRenderedPageBreak/>
        <w:t>карантинный контроль, карантинный фитосанитарный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товаросопроводительных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82" w:name="000194"/>
      <w:bookmarkStart w:id="383" w:name="100175"/>
      <w:bookmarkEnd w:id="382"/>
      <w:bookmarkEnd w:id="383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Владелец некачественных, опасных и фальсифицированных пищевых продуктов, материалов и изделий обязан в течение десяти дней вывезти их за пределы территории Российской Федерации.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84" w:name="000195"/>
      <w:bookmarkStart w:id="385" w:name="100176"/>
      <w:bookmarkEnd w:id="384"/>
      <w:bookmarkEnd w:id="385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В случае</w:t>
      </w:r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,</w:t>
      </w:r>
      <w:proofErr w:type="gram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 если некачественные, опасные и фальсифицированные пищевые продукты, материалы и изделия в установленный </w:t>
      </w:r>
      <w:hyperlink r:id="rId14" w:anchor="000194" w:history="1">
        <w:r w:rsidRPr="00610737">
          <w:rPr>
            <w:rFonts w:ascii="inherit" w:eastAsia="Times New Roman" w:hAnsi="inherit" w:cs="Arial"/>
            <w:color w:val="005EA5"/>
            <w:sz w:val="17"/>
            <w:u w:val="single"/>
          </w:rPr>
          <w:t>абзацем четвертым</w:t>
        </w:r>
      </w:hyperlink>
      <w:r w:rsidRPr="00610737">
        <w:rPr>
          <w:rFonts w:ascii="inherit" w:eastAsia="Times New Roman" w:hAnsi="inherit" w:cs="Arial"/>
          <w:color w:val="000000"/>
          <w:sz w:val="17"/>
          <w:szCs w:val="17"/>
        </w:rPr>
        <w:t> настоящего пункта срок не вывезены за пределы территории Российской Федерации, они подлежат изъятию из обращения в соответствии с законодательством Российской Федерации и должны быть направлены на экспертизу, в соответствии с результатами которой подлежат утилизации или уничтожению.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86" w:name="100177"/>
      <w:bookmarkEnd w:id="386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Статья 22. Требования к организации и проведению производственного </w:t>
      </w:r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контроля за</w:t>
      </w:r>
      <w:proofErr w:type="gram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 качеством и безопасностью пищевых продуктов, материалов и изделий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87" w:name="000196"/>
      <w:bookmarkStart w:id="388" w:name="100178"/>
      <w:bookmarkEnd w:id="387"/>
      <w:bookmarkEnd w:id="388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1. Индивидуальные предприниматели и юридические лица, осуществляющие деятельность по обращению пищевых продуктов, материалов и изделий, должны организовывать и проводить производственный </w:t>
      </w:r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контроль за</w:t>
      </w:r>
      <w:proofErr w:type="gram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 их качеством и безопасностью с соблюдением требований законодательства Российской Федерации и технической документации к условиям обращения пищевых продуктов, материалов и изделий.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89" w:name="000197"/>
      <w:bookmarkStart w:id="390" w:name="000082"/>
      <w:bookmarkStart w:id="391" w:name="100179"/>
      <w:bookmarkEnd w:id="389"/>
      <w:bookmarkEnd w:id="390"/>
      <w:bookmarkEnd w:id="391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2. Производственный </w:t>
      </w:r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контроль за</w:t>
      </w:r>
      <w:proofErr w:type="gram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 качеством и безопасностью пищевых продуктов, материалов и изделий проводится в соответствии с программой производственного контроля, которая разрабатывается индивидуальным предпринимателем или юридическим лицом на основании требований, установленных в соответствии с законодательством Российской Федерации и технической документацией. Указанной программой определяются порядок осуществления производственного </w:t>
      </w:r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контроля за</w:t>
      </w:r>
      <w:proofErr w:type="gram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 качеством и безопасностью пищевых продуктов, материалов и изделий, методики такого контроля и методики проверки условий их обращения.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92" w:name="000198"/>
      <w:bookmarkStart w:id="393" w:name="100180"/>
      <w:bookmarkEnd w:id="392"/>
      <w:bookmarkEnd w:id="393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Статья 23. Требования к работникам, осуществляющим деятельность, связанную с обращением пищевых продуктов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94" w:name="000199"/>
      <w:bookmarkStart w:id="395" w:name="100181"/>
      <w:bookmarkEnd w:id="394"/>
      <w:bookmarkEnd w:id="395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1. </w:t>
      </w:r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Работники, занятые на работах, которые связаны с обращением пищевых продуктов, оказанием услуг в сфере розничной торговли пищевыми продуктами,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продуктами, материалами и изделиями, проходят обязательные предварительные при поступлении на работу и периодические медицинские осмотры, а также гигиеническое обучение в соответствии с законодательством Российской Федерации</w:t>
      </w:r>
      <w:proofErr w:type="gram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>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96" w:name="000200"/>
      <w:bookmarkStart w:id="397" w:name="100182"/>
      <w:bookmarkEnd w:id="396"/>
      <w:bookmarkEnd w:id="397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2. </w:t>
      </w:r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Больные инфекционными заболеваниями, лица с подозрением на такие заболевания, лица, контактировавшие с больными инфекционными заболеваниями, лица, являющиеся носителями возбудителей инфекционных заболеваний, которые могут представлять в связи с особенностями обращения пищевых продуктов, материалов и изделий опасность распространения таких заболеваний, а также работники, не прошедшие гигиенического обучения, не допускаются к работам, при выполнении которых осуществляются непосредственные контакты работников с пищевыми продуктами, материалами</w:t>
      </w:r>
      <w:proofErr w:type="gram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 и изделиями.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98" w:name="000201"/>
      <w:bookmarkStart w:id="399" w:name="100183"/>
      <w:bookmarkEnd w:id="398"/>
      <w:bookmarkEnd w:id="399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Статья 24. Требования к изъятию из обращения некачественных и (или) опасных пищевых продуктов, материалов и изделий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00" w:name="000202"/>
      <w:bookmarkStart w:id="401" w:name="100184"/>
      <w:bookmarkEnd w:id="400"/>
      <w:bookmarkEnd w:id="401"/>
      <w:r w:rsidRPr="00610737">
        <w:rPr>
          <w:rFonts w:ascii="inherit" w:eastAsia="Times New Roman" w:hAnsi="inherit" w:cs="Arial"/>
          <w:color w:val="000000"/>
          <w:sz w:val="17"/>
          <w:szCs w:val="17"/>
        </w:rPr>
        <w:t>1. Некачественные и (или) опасные пищевые продукты, материалы и изделия подлежат изъятию из обращения.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02" w:name="000203"/>
      <w:bookmarkStart w:id="403" w:name="100185"/>
      <w:bookmarkEnd w:id="402"/>
      <w:bookmarkEnd w:id="403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Владелец некачественных и (или) опасных пищевых продуктов, материалов и изделий обязан изъять их из обращения самостоятельно или на основании предписания органов государственного надзора и контроля.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04" w:name="000204"/>
      <w:bookmarkStart w:id="405" w:name="100186"/>
      <w:bookmarkEnd w:id="404"/>
      <w:bookmarkEnd w:id="405"/>
      <w:r w:rsidRPr="00610737">
        <w:rPr>
          <w:rFonts w:ascii="inherit" w:eastAsia="Times New Roman" w:hAnsi="inherit" w:cs="Arial"/>
          <w:color w:val="000000"/>
          <w:sz w:val="17"/>
          <w:szCs w:val="17"/>
        </w:rPr>
        <w:t>2. В случае</w:t>
      </w:r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,</w:t>
      </w:r>
      <w:proofErr w:type="gram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 если владелец некачественных и (или) опасных пищевых продуктов, материалов и изделий не принял меры по их изъятию из обращения, такие пищевые продукты, материалы и изделия подлежат изъятию из обращения и последующей утилизации или уничтожению в порядке, устанавливаемом Правительством Российской Федерации.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06" w:name="000205"/>
      <w:bookmarkStart w:id="407" w:name="100187"/>
      <w:bookmarkEnd w:id="406"/>
      <w:bookmarkEnd w:id="407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Статья 25. Требования к экспертизе, утилизации или уничтожению некачественных и (или) опасных пищевых продуктов, материалов и изделий, изъятых из обращения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08" w:name="000206"/>
      <w:bookmarkStart w:id="409" w:name="000046"/>
      <w:bookmarkStart w:id="410" w:name="100188"/>
      <w:bookmarkStart w:id="411" w:name="000047"/>
      <w:bookmarkStart w:id="412" w:name="100189"/>
      <w:bookmarkEnd w:id="408"/>
      <w:bookmarkEnd w:id="409"/>
      <w:bookmarkEnd w:id="410"/>
      <w:bookmarkEnd w:id="411"/>
      <w:bookmarkEnd w:id="412"/>
      <w:r w:rsidRPr="00610737">
        <w:rPr>
          <w:rFonts w:ascii="inherit" w:eastAsia="Times New Roman" w:hAnsi="inherit" w:cs="Arial"/>
          <w:color w:val="000000"/>
          <w:sz w:val="17"/>
          <w:szCs w:val="17"/>
        </w:rPr>
        <w:t>1. Некачественные и (или) опасные пищевые продукты, материалы и изделия, изъятые из обращения, в целях определения возможности их утилизации или уничтожения подлежат экспертизе (в том числе санитарно-эпидемиологической, ветеринарно-санитарной, товароведческой) в случаях, определяемых Правительством Российской Федерации.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13" w:name="000207"/>
      <w:bookmarkStart w:id="414" w:name="100190"/>
      <w:bookmarkEnd w:id="413"/>
      <w:bookmarkEnd w:id="414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2. Некачественные и (или) опасные пищевые продукты, материалы и изделия на срок, необходимый для проведения их экспертизы, утилизации или уничтожения, направляются на временное хранение, </w:t>
      </w:r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условия</w:t>
      </w:r>
      <w:proofErr w:type="gram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 осуществления которого исключают возможность доступа к таким пищевым продуктам, материалам и изделиям.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15" w:name="000208"/>
      <w:bookmarkStart w:id="416" w:name="100191"/>
      <w:bookmarkEnd w:id="415"/>
      <w:bookmarkEnd w:id="416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Находящиеся на временном хранении некачественные и опасные пищевые продукты, материалы и изделия подлежат строгому учету.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17" w:name="000209"/>
      <w:bookmarkEnd w:id="417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Владелец некачественных и (или) опасных пищевых продуктов, материалов и изделий обеспечивает их временное хранение.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18" w:name="000210"/>
      <w:bookmarkEnd w:id="418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Порядок экспертизы, временного хранения, утилизации (в том числе использования в качестве корма для сельскохозяйственных животных), уничтожения некачественных и (или) опасных пищевых продуктов, материалов и изделий определяется Правительством Российской Федерации.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19" w:name="000211"/>
      <w:bookmarkStart w:id="420" w:name="000048"/>
      <w:bookmarkStart w:id="421" w:name="100192"/>
      <w:bookmarkStart w:id="422" w:name="000049"/>
      <w:bookmarkStart w:id="423" w:name="100193"/>
      <w:bookmarkStart w:id="424" w:name="100241"/>
      <w:bookmarkStart w:id="425" w:name="000083"/>
      <w:bookmarkStart w:id="426" w:name="100194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r w:rsidRPr="00610737">
        <w:rPr>
          <w:rFonts w:ascii="inherit" w:eastAsia="Times New Roman" w:hAnsi="inherit" w:cs="Arial"/>
          <w:color w:val="000000"/>
          <w:sz w:val="17"/>
          <w:szCs w:val="17"/>
        </w:rPr>
        <w:t>3. На основании результатов экспертизы некачественных и (или) опасных пищевых продуктов, материалов и изделий соответствующий орган государственного надзора выносит предписание об их утилизации или уничтожении.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27" w:name="000212"/>
      <w:bookmarkEnd w:id="427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Владелец некачественных и (или) опасных пищевых продуктов, материалов и изделий по результатам экспертизы осуществляет, в том числе с привлечением юридического лица или индивидуального предпринимателя, осуществляющих </w:t>
      </w:r>
      <w:r w:rsidRPr="00610737">
        <w:rPr>
          <w:rFonts w:ascii="inherit" w:eastAsia="Times New Roman" w:hAnsi="inherit" w:cs="Arial"/>
          <w:color w:val="000000"/>
          <w:sz w:val="17"/>
          <w:szCs w:val="17"/>
        </w:rPr>
        <w:lastRenderedPageBreak/>
        <w:t>деятельность по утилизации или уничтожению таких пищевых продуктов, материалов и изделий, их утилизацию или уничтожение.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28" w:name="000213"/>
      <w:bookmarkEnd w:id="428"/>
      <w:r w:rsidRPr="00610737">
        <w:rPr>
          <w:rFonts w:ascii="inherit" w:eastAsia="Times New Roman" w:hAnsi="inherit" w:cs="Arial"/>
          <w:color w:val="000000"/>
          <w:sz w:val="17"/>
          <w:szCs w:val="17"/>
        </w:rPr>
        <w:t>3.1. Пищевые продукты, содержащие в своем составе загрязнители, перед уничтожением или в процессе уничтожения подвергаются обеззараживанию.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29" w:name="000214"/>
      <w:bookmarkStart w:id="430" w:name="100195"/>
      <w:bookmarkEnd w:id="429"/>
      <w:bookmarkEnd w:id="430"/>
      <w:r w:rsidRPr="00610737">
        <w:rPr>
          <w:rFonts w:ascii="inherit" w:eastAsia="Times New Roman" w:hAnsi="inherit" w:cs="Arial"/>
          <w:color w:val="000000"/>
          <w:sz w:val="17"/>
          <w:szCs w:val="17"/>
        </w:rPr>
        <w:t>4. Расходы на экспертизу, хранение, перевозки, утилизацию или уничтожение некачественных и (или) опасных пищевых продуктов, материалов и изделий оплачиваются их владельцем.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31" w:name="000215"/>
      <w:bookmarkStart w:id="432" w:name="000050"/>
      <w:bookmarkStart w:id="433" w:name="100196"/>
      <w:bookmarkEnd w:id="431"/>
      <w:bookmarkEnd w:id="432"/>
      <w:bookmarkEnd w:id="433"/>
      <w:r w:rsidRPr="00610737">
        <w:rPr>
          <w:rFonts w:ascii="inherit" w:eastAsia="Times New Roman" w:hAnsi="inherit" w:cs="Arial"/>
          <w:color w:val="000000"/>
          <w:sz w:val="17"/>
          <w:szCs w:val="17"/>
        </w:rPr>
        <w:t>5. Владелец некачественных и (или) опасных пищевых продуктов, материалов и изделий обязан представить в орган государственного надзора, вынесший предписание об их утилизации или уничтожении, документ либо его заверенную в установленном порядке копию, подтверждающие факт утилизации или уничтожения таких пищевых продуктов, материалов и изделий.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34" w:name="000216"/>
      <w:bookmarkStart w:id="435" w:name="000051"/>
      <w:bookmarkStart w:id="436" w:name="100197"/>
      <w:bookmarkStart w:id="437" w:name="100232"/>
      <w:bookmarkEnd w:id="434"/>
      <w:bookmarkEnd w:id="435"/>
      <w:bookmarkEnd w:id="436"/>
      <w:bookmarkEnd w:id="437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6. </w:t>
      </w:r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Органы государственного надзора, вынесшие предписание об утилизации или уничтожении некачественных и (или) опасных пищевых продуктов, материалов и изделий, обязаны осуществлять контроль за их утилизацией или уничтожением в связи с опасностью возникновения и распространения заболеваний или отравлений людей и животных, а также опасностью загрязнения окружающей среды.</w:t>
      </w:r>
      <w:proofErr w:type="gramEnd"/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38" w:name="000217"/>
      <w:bookmarkEnd w:id="438"/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Организация экспертизы, предусмотренной </w:t>
      </w:r>
      <w:hyperlink r:id="rId15" w:anchor="000206" w:history="1">
        <w:r w:rsidRPr="00610737">
          <w:rPr>
            <w:rFonts w:ascii="inherit" w:eastAsia="Times New Roman" w:hAnsi="inherit" w:cs="Arial"/>
            <w:color w:val="005EA5"/>
            <w:sz w:val="17"/>
            <w:u w:val="single"/>
          </w:rPr>
          <w:t>пунктом 1</w:t>
        </w:r>
      </w:hyperlink>
      <w:r w:rsidRPr="00610737">
        <w:rPr>
          <w:rFonts w:ascii="inherit" w:eastAsia="Times New Roman" w:hAnsi="inherit" w:cs="Arial"/>
          <w:color w:val="000000"/>
          <w:sz w:val="17"/>
          <w:szCs w:val="17"/>
        </w:rPr>
        <w:t> настоящей статьи, за исключением случаев утилизации или уничтожения некачественных и (или) опасных пищевых продуктов, материалов и изделий по предписанию органа государственного надзора, а также случаев, если уничтожению подлежат непригодные для использования по назначению пищевые продукты, представляющие опасность возникновения и распространения заболеваний или отравления людей и животных, опасность загрязнения окружающей среды, может обеспечиваться юридическим лицом или</w:t>
      </w:r>
      <w:proofErr w:type="gram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 индивидуальным предпринимателем, </w:t>
      </w:r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осуществляющими</w:t>
      </w:r>
      <w:proofErr w:type="gram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 деятельность по утилизации или уничтожению таких пищевых продуктов, материалов и изделий.</w:t>
      </w:r>
    </w:p>
    <w:p w:rsidR="00610737" w:rsidRPr="00610737" w:rsidRDefault="00610737" w:rsidP="00610737">
      <w:pPr>
        <w:spacing w:after="0" w:line="253" w:lineRule="atLeast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39" w:name="000218"/>
      <w:bookmarkEnd w:id="439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Глава IV.1. ОРГАНИЗАЦИЯ ПИТАНИЯ ДЕТЕЙ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40" w:name="000219"/>
      <w:bookmarkEnd w:id="440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Статья 25.1. Требования к обеспечению качества и безопасности пищевых продуктов для питания детей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41" w:name="000220"/>
      <w:bookmarkEnd w:id="441"/>
      <w:r w:rsidRPr="00610737">
        <w:rPr>
          <w:rFonts w:ascii="inherit" w:eastAsia="Times New Roman" w:hAnsi="inherit" w:cs="Arial"/>
          <w:color w:val="000000"/>
          <w:sz w:val="17"/>
          <w:szCs w:val="17"/>
        </w:rPr>
        <w:t>1.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качественными и безопасными для здоровья детей.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42" w:name="000221"/>
      <w:bookmarkEnd w:id="442"/>
      <w:r w:rsidRPr="00610737">
        <w:rPr>
          <w:rFonts w:ascii="inherit" w:eastAsia="Times New Roman" w:hAnsi="inherit" w:cs="Arial"/>
          <w:color w:val="000000"/>
          <w:sz w:val="17"/>
          <w:szCs w:val="17"/>
        </w:rPr>
        <w:t>2. Производство (изготовление) пищевых продуктов для питания детей должно соответствовать требованиям, предъявляемым к производству специализированной пищевой продукции для питания детей.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43" w:name="000222"/>
      <w:bookmarkEnd w:id="443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Статья 25.2. Организация питания детей в образовательных организациях и организациях отдыха детей и их оздоровления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44" w:name="000223"/>
      <w:bookmarkEnd w:id="444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1. </w:t>
      </w:r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</w:t>
      </w:r>
      <w:proofErr w:type="gram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 </w:t>
      </w:r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коллективах</w:t>
      </w:r>
      <w:proofErr w:type="gram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>, установленных в соответствии с законодательством Российской Федерации.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45" w:name="000224"/>
      <w:bookmarkEnd w:id="445"/>
      <w:r w:rsidRPr="00610737">
        <w:rPr>
          <w:rFonts w:ascii="inherit" w:eastAsia="Times New Roman" w:hAnsi="inherit" w:cs="Arial"/>
          <w:color w:val="000000"/>
          <w:sz w:val="17"/>
          <w:szCs w:val="17"/>
        </w:rPr>
        <w:t>2. При организации питания детей в соответствии с </w:t>
      </w:r>
      <w:hyperlink r:id="rId16" w:anchor="000223" w:history="1">
        <w:r w:rsidRPr="00610737">
          <w:rPr>
            <w:rFonts w:ascii="inherit" w:eastAsia="Times New Roman" w:hAnsi="inherit" w:cs="Arial"/>
            <w:color w:val="005EA5"/>
            <w:sz w:val="17"/>
            <w:u w:val="single"/>
          </w:rPr>
          <w:t>пунктом 1</w:t>
        </w:r>
      </w:hyperlink>
      <w:r w:rsidRPr="00610737">
        <w:rPr>
          <w:rFonts w:ascii="inherit" w:eastAsia="Times New Roman" w:hAnsi="inherit" w:cs="Arial"/>
          <w:color w:val="000000"/>
          <w:sz w:val="17"/>
          <w:szCs w:val="17"/>
        </w:rPr>
        <w:t> настоящей статьи образовательные организации и организации отдыха детей и их оздоровления обязаны: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46" w:name="000225"/>
      <w:bookmarkEnd w:id="446"/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  <w:proofErr w:type="gramEnd"/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47" w:name="000226"/>
      <w:bookmarkEnd w:id="447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48" w:name="000227"/>
      <w:bookmarkEnd w:id="448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49" w:name="000228"/>
      <w:bookmarkEnd w:id="449"/>
      <w:r w:rsidRPr="00610737">
        <w:rPr>
          <w:rFonts w:ascii="inherit" w:eastAsia="Times New Roman" w:hAnsi="inherit" w:cs="Arial"/>
          <w:color w:val="000000"/>
          <w:sz w:val="17"/>
          <w:szCs w:val="17"/>
        </w:rP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50" w:name="000229"/>
      <w:bookmarkEnd w:id="450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51" w:name="000230"/>
      <w:bookmarkEnd w:id="451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52" w:name="000231"/>
      <w:bookmarkEnd w:id="452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53" w:name="000232"/>
      <w:bookmarkEnd w:id="453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организация информационно-просветительской работы по формированию культуры здорового питания детей.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54" w:name="000233"/>
      <w:bookmarkEnd w:id="454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Статья 25.3. Нормирование обеспечения питанием детей в организованных детских коллективах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55" w:name="000234"/>
      <w:bookmarkEnd w:id="455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1. </w:t>
      </w:r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Если иное не установлено законодательством Российской Федерации, в зависимости от возрастной категории детей, являющихся потребителями пищевых продуктов, федеральным органом исполнительной власти, уполномоченным на </w:t>
      </w:r>
      <w:r w:rsidRPr="00610737">
        <w:rPr>
          <w:rFonts w:ascii="inherit" w:eastAsia="Times New Roman" w:hAnsi="inherit" w:cs="Arial"/>
          <w:color w:val="000000"/>
          <w:sz w:val="17"/>
          <w:szCs w:val="17"/>
        </w:rPr>
        <w:lastRenderedPageBreak/>
        <w:t>разработку и утверждение государственных санитарно-эпидемиологических правил и гигиенических нормативов,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продуктами.</w:t>
      </w:r>
      <w:proofErr w:type="gramEnd"/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56" w:name="000235"/>
      <w:bookmarkEnd w:id="456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2. </w:t>
      </w:r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коллективах, в том числе детей, нуждающихся в диетическом питании, детей-инвалидов и детей с ограниченными возможностями здоровья, в размерах, соответствующих нормам или превышающих нормы, которые установлены </w:t>
      </w:r>
      <w:hyperlink r:id="rId17" w:anchor="000234" w:history="1">
        <w:r w:rsidRPr="00610737">
          <w:rPr>
            <w:rFonts w:ascii="inherit" w:eastAsia="Times New Roman" w:hAnsi="inherit" w:cs="Arial"/>
            <w:color w:val="005EA5"/>
            <w:sz w:val="17"/>
            <w:u w:val="single"/>
          </w:rPr>
          <w:t>пунктом 1</w:t>
        </w:r>
      </w:hyperlink>
      <w:r w:rsidRPr="00610737">
        <w:rPr>
          <w:rFonts w:ascii="inherit" w:eastAsia="Times New Roman" w:hAnsi="inherit" w:cs="Arial"/>
          <w:color w:val="000000"/>
          <w:sz w:val="17"/>
          <w:szCs w:val="17"/>
        </w:rPr>
        <w:t> настоящей статьи, с применением допустимых норм замены одних пищевых продуктов другими пищевыми продуктами с учетом</w:t>
      </w:r>
      <w:proofErr w:type="gram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 социально-демографических факторов, национальных, конфессиональных и местных особенностей питания населения.</w:t>
      </w:r>
    </w:p>
    <w:p w:rsidR="00610737" w:rsidRPr="00610737" w:rsidRDefault="00610737" w:rsidP="00610737">
      <w:pPr>
        <w:spacing w:after="0" w:line="253" w:lineRule="atLeast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57" w:name="000236"/>
      <w:bookmarkEnd w:id="457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Глава IV.2. ОРГАНИЗАЦИЯ </w:t>
      </w:r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КАЧЕСТВЕННОГО</w:t>
      </w:r>
      <w:proofErr w:type="gram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>, БЕЗОПАСНОГО</w:t>
      </w:r>
    </w:p>
    <w:p w:rsidR="00610737" w:rsidRPr="00610737" w:rsidRDefault="00610737" w:rsidP="00610737">
      <w:pPr>
        <w:spacing w:after="138" w:line="253" w:lineRule="atLeast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r w:rsidRPr="00610737">
        <w:rPr>
          <w:rFonts w:ascii="inherit" w:eastAsia="Times New Roman" w:hAnsi="inherit" w:cs="Arial"/>
          <w:color w:val="000000"/>
          <w:sz w:val="17"/>
          <w:szCs w:val="17"/>
        </w:rPr>
        <w:t>И ЗДОРОВОГО ПИТАНИЯ ОТДЕЛЬНЫХ КАТЕГОРИЙ ГРАЖДАН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58" w:name="000237"/>
      <w:bookmarkEnd w:id="458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Статья 25.4. Особенности качественного, безопасного и здорового питания пациентов медицинских организаций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59" w:name="000238"/>
      <w:bookmarkEnd w:id="459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Медицинские организации обеспечивают пациентов лечебным питанием в порядке, установленном уполномоченным федеральным органом исполнительной власти. Рацион пациентов должен быть разнообразным и соответствовать лечебным назначениям по химическому составу, пищевой ценности, набору пищевых продуктов, режиму питания, его сбалансированности по всем незаменимым и заменимым пищевым веществам, включая белки и аминокислоты, жиры и жирные кислоты, углеводы, витамины, минеральные вещества. В дни замены пищевых продуктов и блюд должны определяться химический состав и пищевая ценность рациона пациентов.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60" w:name="000239"/>
      <w:bookmarkEnd w:id="460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Статья 25.5. Особенности организации питания лиц пожилого возраста, лиц с ограниченными возможностями здоровья и инвалидов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61" w:name="000240"/>
      <w:bookmarkEnd w:id="461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При предоставлении социальных услуг в стационарной форме лица пожилого возраста, лица с ограниченными возможностями здоровья и инвалиды обеспечиваются питанием не менее чем три раза в день, в том числе диетическим (лечебным и профилактическим) питанием по медицинским показаниям.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62" w:name="000241"/>
      <w:bookmarkEnd w:id="462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Статья 25.6. Особенности организации питания работников, занятых на работах с вредными и (или) опасными условиями труда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63" w:name="000242"/>
      <w:bookmarkEnd w:id="463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Питание работников, занятых на работах с вредными и (или) опасными условиями труда, должно быть организовано в соответствии с законодательством Российской Федерации об охране труда с учетом воздействия вредных и (или) опасных факторов производственной среды и трудового процесса на состояние здоровья работников.</w:t>
      </w:r>
    </w:p>
    <w:p w:rsidR="00610737" w:rsidRPr="00610737" w:rsidRDefault="00610737" w:rsidP="00610737">
      <w:pPr>
        <w:spacing w:after="0" w:line="253" w:lineRule="atLeast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64" w:name="100198"/>
      <w:bookmarkEnd w:id="464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Глава V. ОТВЕТСТВЕННОСТЬ ЗА НАРУШЕНИЕ</w:t>
      </w:r>
    </w:p>
    <w:p w:rsidR="00610737" w:rsidRPr="00610737" w:rsidRDefault="00610737" w:rsidP="00610737">
      <w:pPr>
        <w:spacing w:after="138" w:line="253" w:lineRule="atLeast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r w:rsidRPr="00610737">
        <w:rPr>
          <w:rFonts w:ascii="inherit" w:eastAsia="Times New Roman" w:hAnsi="inherit" w:cs="Arial"/>
          <w:color w:val="000000"/>
          <w:sz w:val="17"/>
          <w:szCs w:val="17"/>
        </w:rPr>
        <w:t>НАСТОЯЩЕГО ФЕДЕРАЛЬНОГО ЗАКОНА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65" w:name="100199"/>
      <w:bookmarkEnd w:id="465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Статья 26. Утратила силу. - Федеральный закон от 30.12.2001 N 196-ФЗ.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66" w:name="000052"/>
      <w:bookmarkEnd w:id="466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Статья 26.1. Ответственность за нарушение настоящего Федерального закона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67" w:name="000243"/>
      <w:bookmarkStart w:id="468" w:name="000053"/>
      <w:bookmarkEnd w:id="467"/>
      <w:bookmarkEnd w:id="468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За нарушение настоящего Федерального закона юридические лица, индивидуальные предприниматели, осуществляющие деятельность по изготовлению и обращению пищевых продуктов, материалов и изделий либо оказанию услуг в сфере розничной торговли пищевыми продуктами, материалами и изделиями и сфере общественного питания, несут административную, уголовную и гражданско-правовую ответственность в соответствии с законодательством Российской Федерации.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69" w:name="000054"/>
      <w:bookmarkStart w:id="470" w:name="100200"/>
      <w:bookmarkStart w:id="471" w:name="100201"/>
      <w:bookmarkStart w:id="472" w:name="100202"/>
      <w:bookmarkStart w:id="473" w:name="100203"/>
      <w:bookmarkStart w:id="474" w:name="100204"/>
      <w:bookmarkEnd w:id="469"/>
      <w:bookmarkEnd w:id="470"/>
      <w:bookmarkEnd w:id="471"/>
      <w:bookmarkEnd w:id="472"/>
      <w:bookmarkEnd w:id="473"/>
      <w:bookmarkEnd w:id="474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Статьи 27 - 28. Утратили силу с 1 августа 2011 года. - Федеральный закон от 18.07.2011 N 242-ФЗ.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75" w:name="000244"/>
      <w:bookmarkStart w:id="476" w:name="100205"/>
      <w:bookmarkEnd w:id="475"/>
      <w:bookmarkEnd w:id="476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Статья 29. Ответственность должностных лиц органов государственного надзора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77" w:name="000245"/>
      <w:bookmarkStart w:id="478" w:name="100206"/>
      <w:bookmarkEnd w:id="477"/>
      <w:bookmarkEnd w:id="478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Должностные лица органов государственного надзора за ненадлежащее исполнение своих обязанностей, а также за сокрытие фактов, создающих угрозу жизни и здоровью человека, несут ответственность в порядке, установленном законодательством Российской Федерации.</w:t>
      </w:r>
    </w:p>
    <w:p w:rsidR="00610737" w:rsidRPr="00610737" w:rsidRDefault="00610737" w:rsidP="00610737">
      <w:pPr>
        <w:spacing w:after="0" w:line="253" w:lineRule="atLeast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79" w:name="100207"/>
      <w:bookmarkEnd w:id="479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Глава VI. ЗАКЛЮЧИТЕЛЬНЫЕ ПОЛОЖЕНИЯ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80" w:name="100208"/>
      <w:bookmarkEnd w:id="480"/>
      <w:r w:rsidRPr="00610737">
        <w:rPr>
          <w:rFonts w:ascii="inherit" w:eastAsia="Times New Roman" w:hAnsi="inherit" w:cs="Arial"/>
          <w:color w:val="000000"/>
          <w:sz w:val="17"/>
          <w:szCs w:val="17"/>
        </w:rPr>
        <w:t>Статья 30. Введение в действие настоящего Федерального закона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81" w:name="100209"/>
      <w:bookmarkEnd w:id="481"/>
      <w:r w:rsidRPr="00610737">
        <w:rPr>
          <w:rFonts w:ascii="inherit" w:eastAsia="Times New Roman" w:hAnsi="inherit" w:cs="Arial"/>
          <w:color w:val="000000"/>
          <w:sz w:val="17"/>
          <w:szCs w:val="17"/>
        </w:rPr>
        <w:t>1. Настоящий Федеральный закон вводится в действие со дня его официального опубликования, за исключением положений пункта 1 </w:t>
      </w:r>
      <w:hyperlink r:id="rId18" w:anchor="100085" w:history="1">
        <w:r w:rsidRPr="00610737">
          <w:rPr>
            <w:rFonts w:ascii="inherit" w:eastAsia="Times New Roman" w:hAnsi="inherit" w:cs="Arial"/>
            <w:color w:val="005EA5"/>
            <w:sz w:val="17"/>
            <w:u w:val="single"/>
          </w:rPr>
          <w:t>статьи 10</w:t>
        </w:r>
      </w:hyperlink>
      <w:r w:rsidRPr="00610737">
        <w:rPr>
          <w:rFonts w:ascii="inherit" w:eastAsia="Times New Roman" w:hAnsi="inherit" w:cs="Arial"/>
          <w:color w:val="000000"/>
          <w:sz w:val="17"/>
          <w:szCs w:val="17"/>
        </w:rPr>
        <w:t> настоящего Федерального закона,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82" w:name="100220"/>
      <w:bookmarkStart w:id="483" w:name="100210"/>
      <w:bookmarkEnd w:id="482"/>
      <w:bookmarkEnd w:id="483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2. </w:t>
      </w:r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Положения </w:t>
      </w:r>
      <w:hyperlink r:id="rId19" w:anchor="100029" w:history="1">
        <w:r w:rsidRPr="00610737">
          <w:rPr>
            <w:rFonts w:ascii="inherit" w:eastAsia="Times New Roman" w:hAnsi="inherit" w:cs="Arial"/>
            <w:color w:val="005EA5"/>
            <w:sz w:val="17"/>
            <w:u w:val="single"/>
          </w:rPr>
          <w:t>статей 2</w:t>
        </w:r>
      </w:hyperlink>
      <w:r w:rsidRPr="00610737">
        <w:rPr>
          <w:rFonts w:ascii="inherit" w:eastAsia="Times New Roman" w:hAnsi="inherit" w:cs="Arial"/>
          <w:color w:val="000000"/>
          <w:sz w:val="17"/>
          <w:szCs w:val="17"/>
        </w:rPr>
        <w:t> - </w:t>
      </w:r>
      <w:hyperlink r:id="rId20" w:anchor="100074" w:history="1">
        <w:r w:rsidRPr="00610737">
          <w:rPr>
            <w:rFonts w:ascii="inherit" w:eastAsia="Times New Roman" w:hAnsi="inherit" w:cs="Arial"/>
            <w:color w:val="005EA5"/>
            <w:sz w:val="17"/>
            <w:u w:val="single"/>
          </w:rPr>
          <w:t>8,</w:t>
        </w:r>
      </w:hyperlink>
      <w:r w:rsidRPr="00610737">
        <w:rPr>
          <w:rFonts w:ascii="inherit" w:eastAsia="Times New Roman" w:hAnsi="inherit" w:cs="Arial"/>
          <w:color w:val="000000"/>
          <w:sz w:val="17"/>
          <w:szCs w:val="17"/>
        </w:rPr>
        <w:t> </w:t>
      </w:r>
      <w:hyperlink r:id="rId21" w:anchor="100077" w:history="1">
        <w:r w:rsidRPr="00610737">
          <w:rPr>
            <w:rFonts w:ascii="inherit" w:eastAsia="Times New Roman" w:hAnsi="inherit" w:cs="Arial"/>
            <w:color w:val="005EA5"/>
            <w:sz w:val="17"/>
            <w:u w:val="single"/>
          </w:rPr>
          <w:t>статьи 9</w:t>
        </w:r>
      </w:hyperlink>
      <w:r w:rsidRPr="00610737">
        <w:rPr>
          <w:rFonts w:ascii="inherit" w:eastAsia="Times New Roman" w:hAnsi="inherit" w:cs="Arial"/>
          <w:color w:val="000000"/>
          <w:sz w:val="17"/>
          <w:szCs w:val="17"/>
        </w:rPr>
        <w:t> (за исключением </w:t>
      </w:r>
      <w:hyperlink r:id="rId22" w:anchor="100080" w:history="1">
        <w:r w:rsidRPr="00610737">
          <w:rPr>
            <w:rFonts w:ascii="inherit" w:eastAsia="Times New Roman" w:hAnsi="inherit" w:cs="Arial"/>
            <w:color w:val="005EA5"/>
            <w:sz w:val="17"/>
            <w:u w:val="single"/>
          </w:rPr>
          <w:t>абзаца второго пункта 2</w:t>
        </w:r>
      </w:hyperlink>
      <w:r w:rsidRPr="00610737">
        <w:rPr>
          <w:rFonts w:ascii="inherit" w:eastAsia="Times New Roman" w:hAnsi="inherit" w:cs="Arial"/>
          <w:color w:val="000000"/>
          <w:sz w:val="17"/>
          <w:szCs w:val="17"/>
        </w:rPr>
        <w:t>), </w:t>
      </w:r>
      <w:hyperlink r:id="rId23" w:anchor="100101" w:history="1">
        <w:r w:rsidRPr="00610737">
          <w:rPr>
            <w:rFonts w:ascii="inherit" w:eastAsia="Times New Roman" w:hAnsi="inherit" w:cs="Arial"/>
            <w:color w:val="005EA5"/>
            <w:sz w:val="17"/>
            <w:u w:val="single"/>
          </w:rPr>
          <w:t>статьи 12</w:t>
        </w:r>
      </w:hyperlink>
      <w:r w:rsidRPr="00610737">
        <w:rPr>
          <w:rFonts w:ascii="inherit" w:eastAsia="Times New Roman" w:hAnsi="inherit" w:cs="Arial"/>
          <w:color w:val="000000"/>
          <w:sz w:val="17"/>
          <w:szCs w:val="17"/>
        </w:rPr>
        <w:t> 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 </w:t>
      </w:r>
      <w:hyperlink r:id="rId24" w:anchor="100111" w:history="1">
        <w:r w:rsidRPr="00610737">
          <w:rPr>
            <w:rFonts w:ascii="inherit" w:eastAsia="Times New Roman" w:hAnsi="inherit" w:cs="Arial"/>
            <w:color w:val="005EA5"/>
            <w:sz w:val="17"/>
            <w:u w:val="single"/>
          </w:rPr>
          <w:t>статьи 13,</w:t>
        </w:r>
      </w:hyperlink>
      <w:r w:rsidRPr="00610737">
        <w:rPr>
          <w:rFonts w:ascii="inherit" w:eastAsia="Times New Roman" w:hAnsi="inherit" w:cs="Arial"/>
          <w:color w:val="000000"/>
          <w:sz w:val="17"/>
          <w:szCs w:val="17"/>
        </w:rPr>
        <w:t> </w:t>
      </w:r>
      <w:hyperlink r:id="rId25" w:anchor="100123" w:history="1">
        <w:r w:rsidRPr="00610737">
          <w:rPr>
            <w:rFonts w:ascii="inherit" w:eastAsia="Times New Roman" w:hAnsi="inherit" w:cs="Arial"/>
            <w:color w:val="005EA5"/>
            <w:sz w:val="17"/>
            <w:u w:val="single"/>
          </w:rPr>
          <w:t>статьи 16,</w:t>
        </w:r>
      </w:hyperlink>
      <w:r w:rsidRPr="00610737">
        <w:rPr>
          <w:rFonts w:ascii="inherit" w:eastAsia="Times New Roman" w:hAnsi="inherit" w:cs="Arial"/>
          <w:color w:val="000000"/>
          <w:sz w:val="17"/>
          <w:szCs w:val="17"/>
        </w:rPr>
        <w:t> </w:t>
      </w:r>
      <w:hyperlink r:id="rId26" w:anchor="100133" w:history="1">
        <w:r w:rsidRPr="00610737">
          <w:rPr>
            <w:rFonts w:ascii="inherit" w:eastAsia="Times New Roman" w:hAnsi="inherit" w:cs="Arial"/>
            <w:color w:val="005EA5"/>
            <w:sz w:val="17"/>
            <w:u w:val="single"/>
          </w:rPr>
          <w:t>пунктов 1</w:t>
        </w:r>
      </w:hyperlink>
      <w:r w:rsidRPr="00610737">
        <w:rPr>
          <w:rFonts w:ascii="inherit" w:eastAsia="Times New Roman" w:hAnsi="inherit" w:cs="Arial"/>
          <w:color w:val="000000"/>
          <w:sz w:val="17"/>
          <w:szCs w:val="17"/>
        </w:rPr>
        <w:t>, </w:t>
      </w:r>
      <w:hyperlink r:id="rId27" w:anchor="100135" w:history="1">
        <w:r w:rsidRPr="00610737">
          <w:rPr>
            <w:rFonts w:ascii="inherit" w:eastAsia="Times New Roman" w:hAnsi="inherit" w:cs="Arial"/>
            <w:color w:val="005EA5"/>
            <w:sz w:val="17"/>
            <w:u w:val="single"/>
          </w:rPr>
          <w:t>2</w:t>
        </w:r>
      </w:hyperlink>
      <w:r w:rsidRPr="00610737">
        <w:rPr>
          <w:rFonts w:ascii="inherit" w:eastAsia="Times New Roman" w:hAnsi="inherit" w:cs="Arial"/>
          <w:color w:val="000000"/>
          <w:sz w:val="17"/>
          <w:szCs w:val="17"/>
        </w:rPr>
        <w:t>, </w:t>
      </w:r>
      <w:hyperlink r:id="rId28" w:anchor="100141" w:history="1">
        <w:r w:rsidRPr="00610737">
          <w:rPr>
            <w:rFonts w:ascii="inherit" w:eastAsia="Times New Roman" w:hAnsi="inherit" w:cs="Arial"/>
            <w:color w:val="005EA5"/>
            <w:sz w:val="17"/>
            <w:u w:val="single"/>
          </w:rPr>
          <w:t>5</w:t>
        </w:r>
      </w:hyperlink>
      <w:r w:rsidRPr="00610737">
        <w:rPr>
          <w:rFonts w:ascii="inherit" w:eastAsia="Times New Roman" w:hAnsi="inherit" w:cs="Arial"/>
          <w:color w:val="000000"/>
          <w:sz w:val="17"/>
          <w:szCs w:val="17"/>
        </w:rPr>
        <w:t> - </w:t>
      </w:r>
      <w:hyperlink r:id="rId29" w:anchor="100146" w:history="1">
        <w:r w:rsidRPr="00610737">
          <w:rPr>
            <w:rFonts w:ascii="inherit" w:eastAsia="Times New Roman" w:hAnsi="inherit" w:cs="Arial"/>
            <w:color w:val="005EA5"/>
            <w:sz w:val="17"/>
            <w:u w:val="single"/>
          </w:rPr>
          <w:t>8</w:t>
        </w:r>
      </w:hyperlink>
      <w:r w:rsidRPr="00610737">
        <w:rPr>
          <w:rFonts w:ascii="inherit" w:eastAsia="Times New Roman" w:hAnsi="inherit" w:cs="Arial"/>
          <w:color w:val="000000"/>
          <w:sz w:val="17"/>
          <w:szCs w:val="17"/>
        </w:rPr>
        <w:t> статьи 17, </w:t>
      </w:r>
      <w:hyperlink r:id="rId30" w:anchor="100148" w:history="1">
        <w:r w:rsidRPr="00610737">
          <w:rPr>
            <w:rFonts w:ascii="inherit" w:eastAsia="Times New Roman" w:hAnsi="inherit" w:cs="Arial"/>
            <w:color w:val="005EA5"/>
            <w:sz w:val="17"/>
            <w:u w:val="single"/>
          </w:rPr>
          <w:t>пунктов 1</w:t>
        </w:r>
      </w:hyperlink>
      <w:r w:rsidRPr="00610737">
        <w:rPr>
          <w:rFonts w:ascii="inherit" w:eastAsia="Times New Roman" w:hAnsi="inherit" w:cs="Arial"/>
          <w:color w:val="000000"/>
          <w:sz w:val="17"/>
          <w:szCs w:val="17"/>
        </w:rPr>
        <w:t> и </w:t>
      </w:r>
      <w:hyperlink r:id="rId31" w:anchor="100149" w:history="1">
        <w:r w:rsidRPr="00610737">
          <w:rPr>
            <w:rFonts w:ascii="inherit" w:eastAsia="Times New Roman" w:hAnsi="inherit" w:cs="Arial"/>
            <w:color w:val="005EA5"/>
            <w:sz w:val="17"/>
            <w:u w:val="single"/>
          </w:rPr>
          <w:t>2 статьи 18</w:t>
        </w:r>
      </w:hyperlink>
      <w:r w:rsidRPr="00610737">
        <w:rPr>
          <w:rFonts w:ascii="inherit" w:eastAsia="Times New Roman" w:hAnsi="inherit" w:cs="Arial"/>
          <w:color w:val="000000"/>
          <w:sz w:val="17"/>
          <w:szCs w:val="17"/>
        </w:rPr>
        <w:t>,</w:t>
      </w:r>
      <w:proofErr w:type="gram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> </w:t>
      </w:r>
      <w:hyperlink r:id="rId32" w:anchor="100157" w:history="1">
        <w:r w:rsidRPr="00610737">
          <w:rPr>
            <w:rFonts w:ascii="inherit" w:eastAsia="Times New Roman" w:hAnsi="inherit" w:cs="Arial"/>
            <w:color w:val="005EA5"/>
            <w:sz w:val="17"/>
            <w:u w:val="single"/>
          </w:rPr>
          <w:t>пунктов 1</w:t>
        </w:r>
      </w:hyperlink>
      <w:r w:rsidRPr="00610737">
        <w:rPr>
          <w:rFonts w:ascii="inherit" w:eastAsia="Times New Roman" w:hAnsi="inherit" w:cs="Arial"/>
          <w:color w:val="000000"/>
          <w:sz w:val="17"/>
          <w:szCs w:val="17"/>
        </w:rPr>
        <w:t> - </w:t>
      </w:r>
      <w:hyperlink r:id="rId33" w:anchor="100159" w:history="1">
        <w:r w:rsidRPr="00610737">
          <w:rPr>
            <w:rFonts w:ascii="inherit" w:eastAsia="Times New Roman" w:hAnsi="inherit" w:cs="Arial"/>
            <w:color w:val="005EA5"/>
            <w:sz w:val="17"/>
            <w:u w:val="single"/>
          </w:rPr>
          <w:t>3</w:t>
        </w:r>
      </w:hyperlink>
      <w:r w:rsidRPr="00610737">
        <w:rPr>
          <w:rFonts w:ascii="inherit" w:eastAsia="Times New Roman" w:hAnsi="inherit" w:cs="Arial"/>
          <w:color w:val="000000"/>
          <w:sz w:val="17"/>
          <w:szCs w:val="17"/>
        </w:rPr>
        <w:t> и </w:t>
      </w:r>
      <w:hyperlink r:id="rId34" w:anchor="100161" w:history="1">
        <w:r w:rsidRPr="00610737">
          <w:rPr>
            <w:rFonts w:ascii="inherit" w:eastAsia="Times New Roman" w:hAnsi="inherit" w:cs="Arial"/>
            <w:color w:val="005EA5"/>
            <w:sz w:val="17"/>
            <w:u w:val="single"/>
          </w:rPr>
          <w:t>5</w:t>
        </w:r>
      </w:hyperlink>
      <w:r w:rsidRPr="00610737">
        <w:rPr>
          <w:rFonts w:ascii="inherit" w:eastAsia="Times New Roman" w:hAnsi="inherit" w:cs="Arial"/>
          <w:color w:val="000000"/>
          <w:sz w:val="17"/>
          <w:szCs w:val="17"/>
        </w:rPr>
        <w:t> статьи 19, </w:t>
      </w:r>
      <w:hyperlink r:id="rId35" w:anchor="100164" w:history="1">
        <w:r w:rsidRPr="00610737">
          <w:rPr>
            <w:rFonts w:ascii="inherit" w:eastAsia="Times New Roman" w:hAnsi="inherit" w:cs="Arial"/>
            <w:color w:val="005EA5"/>
            <w:sz w:val="17"/>
            <w:u w:val="single"/>
          </w:rPr>
          <w:t>пунктов 1</w:t>
        </w:r>
      </w:hyperlink>
      <w:r w:rsidRPr="00610737">
        <w:rPr>
          <w:rFonts w:ascii="inherit" w:eastAsia="Times New Roman" w:hAnsi="inherit" w:cs="Arial"/>
          <w:color w:val="000000"/>
          <w:sz w:val="17"/>
          <w:szCs w:val="17"/>
        </w:rPr>
        <w:t> и </w:t>
      </w:r>
      <w:hyperlink r:id="rId36" w:anchor="100167" w:history="1">
        <w:r w:rsidRPr="00610737">
          <w:rPr>
            <w:rFonts w:ascii="inherit" w:eastAsia="Times New Roman" w:hAnsi="inherit" w:cs="Arial"/>
            <w:color w:val="005EA5"/>
            <w:sz w:val="17"/>
            <w:u w:val="single"/>
          </w:rPr>
          <w:t>4</w:t>
        </w:r>
      </w:hyperlink>
      <w:r w:rsidRPr="00610737">
        <w:rPr>
          <w:rFonts w:ascii="inherit" w:eastAsia="Times New Roman" w:hAnsi="inherit" w:cs="Arial"/>
          <w:color w:val="000000"/>
          <w:sz w:val="17"/>
          <w:szCs w:val="17"/>
        </w:rPr>
        <w:t> статьи 20, </w:t>
      </w:r>
      <w:hyperlink r:id="rId37" w:anchor="100168" w:history="1">
        <w:r w:rsidRPr="00610737">
          <w:rPr>
            <w:rFonts w:ascii="inherit" w:eastAsia="Times New Roman" w:hAnsi="inherit" w:cs="Arial"/>
            <w:color w:val="005EA5"/>
            <w:sz w:val="17"/>
            <w:u w:val="single"/>
          </w:rPr>
          <w:t>статей 21</w:t>
        </w:r>
      </w:hyperlink>
      <w:r w:rsidRPr="00610737">
        <w:rPr>
          <w:rFonts w:ascii="inherit" w:eastAsia="Times New Roman" w:hAnsi="inherit" w:cs="Arial"/>
          <w:color w:val="000000"/>
          <w:sz w:val="17"/>
          <w:szCs w:val="17"/>
        </w:rPr>
        <w:t> - </w:t>
      </w:r>
      <w:hyperlink r:id="rId38" w:anchor="100202" w:history="1">
        <w:r w:rsidRPr="00610737">
          <w:rPr>
            <w:rFonts w:ascii="inherit" w:eastAsia="Times New Roman" w:hAnsi="inherit" w:cs="Arial"/>
            <w:color w:val="005EA5"/>
            <w:sz w:val="17"/>
            <w:u w:val="single"/>
          </w:rPr>
          <w:t>28</w:t>
        </w:r>
      </w:hyperlink>
      <w:r w:rsidRPr="00610737">
        <w:rPr>
          <w:rFonts w:ascii="inherit" w:eastAsia="Times New Roman" w:hAnsi="inherit" w:cs="Arial"/>
          <w:color w:val="000000"/>
          <w:sz w:val="17"/>
          <w:szCs w:val="17"/>
        </w:rPr>
        <w:t> настоящего Федерального закона распространяются также на парфюмерную и косметическую продукцию, средства и изделия для гигиены полости рта, табачные изделия. Положения </w:t>
      </w:r>
      <w:hyperlink r:id="rId39" w:anchor="100084" w:history="1">
        <w:r w:rsidRPr="00610737">
          <w:rPr>
            <w:rFonts w:ascii="inherit" w:eastAsia="Times New Roman" w:hAnsi="inherit" w:cs="Arial"/>
            <w:color w:val="005EA5"/>
            <w:sz w:val="17"/>
            <w:u w:val="single"/>
          </w:rPr>
          <w:t>статьи 10</w:t>
        </w:r>
      </w:hyperlink>
      <w:r w:rsidRPr="00610737">
        <w:rPr>
          <w:rFonts w:ascii="inherit" w:eastAsia="Times New Roman" w:hAnsi="inherit" w:cs="Arial"/>
          <w:color w:val="000000"/>
          <w:sz w:val="17"/>
          <w:szCs w:val="17"/>
        </w:rPr>
        <w:t> настоящего Федерального закона распространяются также на косметическую продукцию, средства и изделия для гигиены полости рта.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84" w:name="100211"/>
      <w:bookmarkEnd w:id="484"/>
      <w:r w:rsidRPr="00610737">
        <w:rPr>
          <w:rFonts w:ascii="inherit" w:eastAsia="Times New Roman" w:hAnsi="inherit" w:cs="Arial"/>
          <w:color w:val="000000"/>
          <w:sz w:val="17"/>
          <w:szCs w:val="17"/>
        </w:rPr>
        <w:t>3. Предложить Президенту Российской Федерации привести свои нормативные правовые акты в соответствие с настоящим Федеральным законом.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85" w:name="100212"/>
      <w:bookmarkEnd w:id="485"/>
      <w:r w:rsidRPr="00610737">
        <w:rPr>
          <w:rFonts w:ascii="inherit" w:eastAsia="Times New Roman" w:hAnsi="inherit" w:cs="Arial"/>
          <w:color w:val="000000"/>
          <w:sz w:val="17"/>
          <w:szCs w:val="17"/>
        </w:rPr>
        <w:lastRenderedPageBreak/>
        <w:t>4. Поручить Правительству Российской Федерации разработать нормативные правовые акты, предусмотренные настоящим Федеральным законом, и привести свои нормативные правовые акты в соответствие с настоящим Федеральным законом.</w:t>
      </w:r>
    </w:p>
    <w:p w:rsidR="00610737" w:rsidRPr="00610737" w:rsidRDefault="00610737" w:rsidP="00610737">
      <w:pPr>
        <w:spacing w:after="0" w:line="253" w:lineRule="atLeast"/>
        <w:jc w:val="right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86" w:name="100213"/>
      <w:bookmarkEnd w:id="486"/>
      <w:proofErr w:type="gramStart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Исполняющий</w:t>
      </w:r>
      <w:proofErr w:type="gramEnd"/>
      <w:r w:rsidRPr="00610737">
        <w:rPr>
          <w:rFonts w:ascii="inherit" w:eastAsia="Times New Roman" w:hAnsi="inherit" w:cs="Arial"/>
          <w:color w:val="000000"/>
          <w:sz w:val="17"/>
          <w:szCs w:val="17"/>
        </w:rPr>
        <w:t xml:space="preserve"> обязанности</w:t>
      </w:r>
    </w:p>
    <w:p w:rsidR="00610737" w:rsidRPr="00610737" w:rsidRDefault="00610737" w:rsidP="00610737">
      <w:pPr>
        <w:spacing w:after="138" w:line="253" w:lineRule="atLeast"/>
        <w:jc w:val="right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r w:rsidRPr="00610737">
        <w:rPr>
          <w:rFonts w:ascii="inherit" w:eastAsia="Times New Roman" w:hAnsi="inherit" w:cs="Arial"/>
          <w:color w:val="000000"/>
          <w:sz w:val="17"/>
          <w:szCs w:val="17"/>
        </w:rPr>
        <w:t>Президента Российской Федерации</w:t>
      </w:r>
    </w:p>
    <w:p w:rsidR="00610737" w:rsidRPr="00610737" w:rsidRDefault="00610737" w:rsidP="00610737">
      <w:pPr>
        <w:spacing w:after="138" w:line="253" w:lineRule="atLeast"/>
        <w:jc w:val="right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r w:rsidRPr="00610737">
        <w:rPr>
          <w:rFonts w:ascii="inherit" w:eastAsia="Times New Roman" w:hAnsi="inherit" w:cs="Arial"/>
          <w:color w:val="000000"/>
          <w:sz w:val="17"/>
          <w:szCs w:val="17"/>
        </w:rPr>
        <w:t>В.ПУТИН</w:t>
      </w:r>
    </w:p>
    <w:p w:rsidR="00610737" w:rsidRPr="00610737" w:rsidRDefault="00610737" w:rsidP="00610737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87" w:name="100214"/>
      <w:bookmarkEnd w:id="487"/>
      <w:r w:rsidRPr="00610737">
        <w:rPr>
          <w:rFonts w:ascii="inherit" w:eastAsia="Times New Roman" w:hAnsi="inherit" w:cs="Arial"/>
          <w:color w:val="000000"/>
          <w:sz w:val="17"/>
          <w:szCs w:val="17"/>
        </w:rPr>
        <w:t>Москва, Кремль</w:t>
      </w:r>
    </w:p>
    <w:p w:rsidR="00610737" w:rsidRPr="00610737" w:rsidRDefault="00610737" w:rsidP="00610737">
      <w:pPr>
        <w:spacing w:after="138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r w:rsidRPr="00610737">
        <w:rPr>
          <w:rFonts w:ascii="inherit" w:eastAsia="Times New Roman" w:hAnsi="inherit" w:cs="Arial"/>
          <w:color w:val="000000"/>
          <w:sz w:val="17"/>
          <w:szCs w:val="17"/>
        </w:rPr>
        <w:t>2 января 2000 года</w:t>
      </w:r>
    </w:p>
    <w:p w:rsidR="00610737" w:rsidRPr="00610737" w:rsidRDefault="00610737" w:rsidP="00610737">
      <w:pPr>
        <w:spacing w:after="138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r w:rsidRPr="00610737">
        <w:rPr>
          <w:rFonts w:ascii="inherit" w:eastAsia="Times New Roman" w:hAnsi="inherit" w:cs="Arial"/>
          <w:color w:val="000000"/>
          <w:sz w:val="17"/>
          <w:szCs w:val="17"/>
        </w:rPr>
        <w:t>N 29-ФЗ</w:t>
      </w:r>
    </w:p>
    <w:p w:rsidR="00A922FD" w:rsidRDefault="00A922FD"/>
    <w:sectPr w:rsidR="00A9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10737"/>
    <w:rsid w:val="00610737"/>
    <w:rsid w:val="00A9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7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center">
    <w:name w:val="pcenter"/>
    <w:basedOn w:val="a"/>
    <w:rsid w:val="0061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61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61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107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294_FZ-o-zawite-prav-jur-lic/" TargetMode="External"/><Relationship Id="rId13" Type="http://schemas.openxmlformats.org/officeDocument/2006/relationships/hyperlink" Target="https://legalacts.ru/doc/29_FZ-o-kachestve-i-bezopasnosti-piwevyh-produktov/" TargetMode="External"/><Relationship Id="rId18" Type="http://schemas.openxmlformats.org/officeDocument/2006/relationships/hyperlink" Target="https://legalacts.ru/doc/29_FZ-o-kachestve-i-bezopasnosti-piwevyh-produktov/" TargetMode="External"/><Relationship Id="rId26" Type="http://schemas.openxmlformats.org/officeDocument/2006/relationships/hyperlink" Target="https://legalacts.ru/doc/29_FZ-o-kachestve-i-bezopasnosti-piwevyh-produktov/" TargetMode="External"/><Relationship Id="rId39" Type="http://schemas.openxmlformats.org/officeDocument/2006/relationships/hyperlink" Target="https://legalacts.ru/doc/29_FZ-o-kachestve-i-bezopasnosti-piwevyh-produktov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galacts.ru/doc/29_FZ-o-kachestve-i-bezopasnosti-piwevyh-produktov/" TargetMode="External"/><Relationship Id="rId34" Type="http://schemas.openxmlformats.org/officeDocument/2006/relationships/hyperlink" Target="https://legalacts.ru/doc/29_FZ-o-kachestve-i-bezopasnosti-piwevyh-produktov/" TargetMode="External"/><Relationship Id="rId7" Type="http://schemas.openxmlformats.org/officeDocument/2006/relationships/hyperlink" Target="https://legalacts.ru/doc/29_FZ-o-kachestve-i-bezopasnosti-piwevyh-produktov/" TargetMode="External"/><Relationship Id="rId12" Type="http://schemas.openxmlformats.org/officeDocument/2006/relationships/hyperlink" Target="https://legalacts.ru/doc/zakon-rf-ot-14051993-n-4979-1-o/" TargetMode="External"/><Relationship Id="rId17" Type="http://schemas.openxmlformats.org/officeDocument/2006/relationships/hyperlink" Target="https://legalacts.ru/doc/29_FZ-o-kachestve-i-bezopasnosti-piwevyh-produktov/" TargetMode="External"/><Relationship Id="rId25" Type="http://schemas.openxmlformats.org/officeDocument/2006/relationships/hyperlink" Target="https://legalacts.ru/doc/29_FZ-o-kachestve-i-bezopasnosti-piwevyh-produktov/" TargetMode="External"/><Relationship Id="rId33" Type="http://schemas.openxmlformats.org/officeDocument/2006/relationships/hyperlink" Target="https://legalacts.ru/doc/29_FZ-o-kachestve-i-bezopasnosti-piwevyh-produktov/" TargetMode="External"/><Relationship Id="rId38" Type="http://schemas.openxmlformats.org/officeDocument/2006/relationships/hyperlink" Target="https://legalacts.ru/doc/29_FZ-o-kachestve-i-bezopasnosti-piwevyh-produktov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alacts.ru/doc/29_FZ-o-kachestve-i-bezopasnosti-piwevyh-produktov/" TargetMode="External"/><Relationship Id="rId20" Type="http://schemas.openxmlformats.org/officeDocument/2006/relationships/hyperlink" Target="https://legalacts.ru/doc/29_FZ-o-kachestve-i-bezopasnosti-piwevyh-produktov/" TargetMode="External"/><Relationship Id="rId29" Type="http://schemas.openxmlformats.org/officeDocument/2006/relationships/hyperlink" Target="https://legalacts.ru/doc/29_FZ-o-kachestve-i-bezopasnosti-piwevyh-produktov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egalacts.ru/doc/29_FZ-o-kachestve-i-bezopasnosti-piwevyh-produktov/" TargetMode="External"/><Relationship Id="rId11" Type="http://schemas.openxmlformats.org/officeDocument/2006/relationships/hyperlink" Target="https://legalacts.ru/doc/prikaz-minzdrava-rf-ot-05082003-n-330/" TargetMode="External"/><Relationship Id="rId24" Type="http://schemas.openxmlformats.org/officeDocument/2006/relationships/hyperlink" Target="https://legalacts.ru/doc/29_FZ-o-kachestve-i-bezopasnosti-piwevyh-produktov/" TargetMode="External"/><Relationship Id="rId32" Type="http://schemas.openxmlformats.org/officeDocument/2006/relationships/hyperlink" Target="https://legalacts.ru/doc/29_FZ-o-kachestve-i-bezopasnosti-piwevyh-produktov/" TargetMode="External"/><Relationship Id="rId37" Type="http://schemas.openxmlformats.org/officeDocument/2006/relationships/hyperlink" Target="https://legalacts.ru/doc/29_FZ-o-kachestve-i-bezopasnosti-piwevyh-produktov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legalacts.ru/doc/29_FZ-o-kachestve-i-bezopasnosti-piwevyh-produktov/" TargetMode="External"/><Relationship Id="rId15" Type="http://schemas.openxmlformats.org/officeDocument/2006/relationships/hyperlink" Target="https://legalacts.ru/doc/29_FZ-o-kachestve-i-bezopasnosti-piwevyh-produktov/" TargetMode="External"/><Relationship Id="rId23" Type="http://schemas.openxmlformats.org/officeDocument/2006/relationships/hyperlink" Target="https://legalacts.ru/doc/29_FZ-o-kachestve-i-bezopasnosti-piwevyh-produktov/" TargetMode="External"/><Relationship Id="rId28" Type="http://schemas.openxmlformats.org/officeDocument/2006/relationships/hyperlink" Target="https://legalacts.ru/doc/29_FZ-o-kachestve-i-bezopasnosti-piwevyh-produktov/" TargetMode="External"/><Relationship Id="rId36" Type="http://schemas.openxmlformats.org/officeDocument/2006/relationships/hyperlink" Target="https://legalacts.ru/doc/29_FZ-o-kachestve-i-bezopasnosti-piwevyh-produktov/" TargetMode="External"/><Relationship Id="rId10" Type="http://schemas.openxmlformats.org/officeDocument/2006/relationships/hyperlink" Target="https://legalacts.ru/doc/29_FZ-o-kachestve-i-bezopasnosti-piwevyh-produktov/" TargetMode="External"/><Relationship Id="rId19" Type="http://schemas.openxmlformats.org/officeDocument/2006/relationships/hyperlink" Target="https://legalacts.ru/doc/29_FZ-o-kachestve-i-bezopasnosti-piwevyh-produktov/" TargetMode="External"/><Relationship Id="rId31" Type="http://schemas.openxmlformats.org/officeDocument/2006/relationships/hyperlink" Target="https://legalacts.ru/doc/29_FZ-o-kachestve-i-bezopasnosti-piwevyh-produktov/" TargetMode="External"/><Relationship Id="rId4" Type="http://schemas.openxmlformats.org/officeDocument/2006/relationships/hyperlink" Target="https://legalacts.ru/doc/29_FZ-o-kachestve-i-bezopasnosti-piwevyh-produktov/" TargetMode="External"/><Relationship Id="rId9" Type="http://schemas.openxmlformats.org/officeDocument/2006/relationships/hyperlink" Target="https://legalacts.ru/doc/federalnyi-zakon-ot-27122002-n-184-fz-o/" TargetMode="External"/><Relationship Id="rId14" Type="http://schemas.openxmlformats.org/officeDocument/2006/relationships/hyperlink" Target="https://legalacts.ru/doc/29_FZ-o-kachestve-i-bezopasnosti-piwevyh-produktov/" TargetMode="External"/><Relationship Id="rId22" Type="http://schemas.openxmlformats.org/officeDocument/2006/relationships/hyperlink" Target="https://legalacts.ru/doc/29_FZ-o-kachestve-i-bezopasnosti-piwevyh-produktov/" TargetMode="External"/><Relationship Id="rId27" Type="http://schemas.openxmlformats.org/officeDocument/2006/relationships/hyperlink" Target="https://legalacts.ru/doc/29_FZ-o-kachestve-i-bezopasnosti-piwevyh-produktov/" TargetMode="External"/><Relationship Id="rId30" Type="http://schemas.openxmlformats.org/officeDocument/2006/relationships/hyperlink" Target="https://legalacts.ru/doc/29_FZ-o-kachestve-i-bezopasnosti-piwevyh-produktov/" TargetMode="External"/><Relationship Id="rId35" Type="http://schemas.openxmlformats.org/officeDocument/2006/relationships/hyperlink" Target="https://legalacts.ru/doc/29_FZ-o-kachestve-i-bezopasnosti-piwevyh-produk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8215</Words>
  <Characters>46829</Characters>
  <Application>Microsoft Office Word</Application>
  <DocSecurity>0</DocSecurity>
  <Lines>390</Lines>
  <Paragraphs>109</Paragraphs>
  <ScaleCrop>false</ScaleCrop>
  <Company>DDGroup</Company>
  <LinksUpToDate>false</LinksUpToDate>
  <CharactersWithSpaces>54935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2</cp:revision>
  <dcterms:created xsi:type="dcterms:W3CDTF">2022-03-21T13:07:00Z</dcterms:created>
  <dcterms:modified xsi:type="dcterms:W3CDTF">2022-03-21T13:08:00Z</dcterms:modified>
</cp:coreProperties>
</file>